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BC" w:rsidRDefault="00197B2B">
      <w:pPr>
        <w:jc w:val="center"/>
        <w:rPr>
          <w:b/>
          <w:sz w:val="32"/>
          <w:szCs w:val="32"/>
        </w:rPr>
      </w:pPr>
      <w:r>
        <w:rPr>
          <w:b/>
          <w:sz w:val="32"/>
          <w:szCs w:val="32"/>
        </w:rPr>
        <w:t>A</w:t>
      </w:r>
      <w:r w:rsidR="00556125">
        <w:rPr>
          <w:b/>
          <w:sz w:val="32"/>
          <w:szCs w:val="32"/>
        </w:rPr>
        <w:t>mis de La Vie de Haute-</w:t>
      </w:r>
      <w:r w:rsidR="00C660EA">
        <w:rPr>
          <w:b/>
          <w:sz w:val="32"/>
          <w:szCs w:val="32"/>
        </w:rPr>
        <w:t>Garonne</w:t>
      </w:r>
    </w:p>
    <w:p w:rsidR="004238BC" w:rsidRPr="00556125" w:rsidRDefault="00C660EA">
      <w:pPr>
        <w:jc w:val="center"/>
        <w:rPr>
          <w:b/>
          <w:sz w:val="28"/>
          <w:szCs w:val="28"/>
        </w:rPr>
      </w:pPr>
      <w:r>
        <w:rPr>
          <w:b/>
          <w:sz w:val="28"/>
          <w:szCs w:val="28"/>
        </w:rPr>
        <w:t>Compte-rendu de l</w:t>
      </w:r>
      <w:r w:rsidR="00FD0B99">
        <w:rPr>
          <w:b/>
          <w:sz w:val="28"/>
          <w:szCs w:val="28"/>
        </w:rPr>
        <w:t>a Conférence sur la Transition é</w:t>
      </w:r>
      <w:r>
        <w:rPr>
          <w:b/>
          <w:sz w:val="28"/>
          <w:szCs w:val="28"/>
        </w:rPr>
        <w:t>cologique du 24 Mars 2017</w:t>
      </w:r>
    </w:p>
    <w:p w:rsidR="004238BC" w:rsidRDefault="00C660EA">
      <w:pPr>
        <w:pStyle w:val="Sansinterligne"/>
        <w:ind w:firstLine="708"/>
        <w:jc w:val="both"/>
      </w:pPr>
      <w:r>
        <w:t>Organisée et animée par le Groupe des Amis de la Vie de Haute- Garonne, cette rencontre a eu lieu à L’</w:t>
      </w:r>
      <w:r>
        <w:rPr>
          <w:b/>
        </w:rPr>
        <w:t xml:space="preserve">Ecole </w:t>
      </w:r>
      <w:r w:rsidR="00556125">
        <w:rPr>
          <w:b/>
        </w:rPr>
        <w:tab/>
      </w:r>
      <w:r>
        <w:rPr>
          <w:b/>
        </w:rPr>
        <w:t xml:space="preserve">des Ingénieurs de </w:t>
      </w:r>
      <w:proofErr w:type="spellStart"/>
      <w:r>
        <w:rPr>
          <w:b/>
        </w:rPr>
        <w:t>Purpan</w:t>
      </w:r>
      <w:proofErr w:type="spellEnd"/>
      <w:r>
        <w:rPr>
          <w:b/>
        </w:rPr>
        <w:t xml:space="preserve"> à Toulouse</w:t>
      </w:r>
      <w:r>
        <w:t xml:space="preserve"> </w:t>
      </w:r>
    </w:p>
    <w:p w:rsidR="004238BC" w:rsidRDefault="00C660EA">
      <w:pPr>
        <w:pStyle w:val="Sansinterligne"/>
        <w:numPr>
          <w:ilvl w:val="0"/>
          <w:numId w:val="6"/>
        </w:numPr>
        <w:jc w:val="both"/>
      </w:pPr>
      <w:r>
        <w:rPr>
          <w:b/>
        </w:rPr>
        <w:t xml:space="preserve">Colette GASTOU, </w:t>
      </w:r>
      <w:r>
        <w:t>correspondante  des Amis de la  Vie pour la Haute- Garonne  a donné des informations sur les act</w:t>
      </w:r>
      <w:r w:rsidR="00556125">
        <w:t xml:space="preserve">ivités du groupe, remercié les </w:t>
      </w:r>
      <w:r>
        <w:t>associations partenaires et les participants - une centaine</w:t>
      </w:r>
      <w:r w:rsidR="00556125">
        <w:t xml:space="preserve"> environ</w:t>
      </w:r>
      <w:r>
        <w:t>-  présents à  cette  soirée. Elle a présenté les intervenants :</w:t>
      </w:r>
    </w:p>
    <w:p w:rsidR="004238BC" w:rsidRDefault="00C660EA">
      <w:pPr>
        <w:pStyle w:val="Sansinterligne"/>
        <w:numPr>
          <w:ilvl w:val="0"/>
          <w:numId w:val="6"/>
        </w:numPr>
        <w:jc w:val="both"/>
      </w:pPr>
      <w:r>
        <w:rPr>
          <w:b/>
        </w:rPr>
        <w:t>Olivier NOUAILLAS,</w:t>
      </w:r>
      <w:r>
        <w:t xml:space="preserve"> journaliste à l’hebdomadaire  </w:t>
      </w:r>
      <w:r>
        <w:rPr>
          <w:b/>
        </w:rPr>
        <w:t xml:space="preserve">La </w:t>
      </w:r>
      <w:proofErr w:type="gramStart"/>
      <w:r>
        <w:rPr>
          <w:b/>
        </w:rPr>
        <w:t>Vie</w:t>
      </w:r>
      <w:r w:rsidR="00556125">
        <w:t> </w:t>
      </w:r>
      <w:r>
        <w:t>,</w:t>
      </w:r>
      <w:proofErr w:type="gramEnd"/>
      <w:r>
        <w:t xml:space="preserve"> chargé du secteur de l’Environnement</w:t>
      </w:r>
    </w:p>
    <w:p w:rsidR="004238BC" w:rsidRDefault="00C660EA">
      <w:pPr>
        <w:pStyle w:val="Sansinterligne"/>
        <w:numPr>
          <w:ilvl w:val="0"/>
          <w:numId w:val="6"/>
        </w:numPr>
        <w:jc w:val="both"/>
      </w:pPr>
      <w:r>
        <w:rPr>
          <w:b/>
        </w:rPr>
        <w:t xml:space="preserve">Christian COUTURIER, </w:t>
      </w:r>
      <w:r w:rsidR="00556125">
        <w:t>d</w:t>
      </w:r>
      <w:r>
        <w:t>irecteur du Pôle Ener</w:t>
      </w:r>
      <w:r w:rsidR="00556125">
        <w:t>gie et déchets à l’Association </w:t>
      </w:r>
      <w:r>
        <w:rPr>
          <w:b/>
        </w:rPr>
        <w:t xml:space="preserve"> </w:t>
      </w:r>
      <w:r w:rsidR="00556125">
        <w:rPr>
          <w:b/>
        </w:rPr>
        <w:t>« </w:t>
      </w:r>
      <w:proofErr w:type="spellStart"/>
      <w:r>
        <w:rPr>
          <w:b/>
        </w:rPr>
        <w:t>Solagro</w:t>
      </w:r>
      <w:proofErr w:type="spellEnd"/>
      <w:r>
        <w:rPr>
          <w:b/>
        </w:rPr>
        <w:t> »</w:t>
      </w:r>
      <w:r w:rsidR="00556125">
        <w:t>, et p</w:t>
      </w:r>
      <w:r>
        <w:t xml:space="preserve">résident de l’association </w:t>
      </w:r>
      <w:proofErr w:type="spellStart"/>
      <w:r w:rsidRPr="00FD537E">
        <w:rPr>
          <w:b/>
        </w:rPr>
        <w:t>Négawatt</w:t>
      </w:r>
      <w:proofErr w:type="spellEnd"/>
      <w:r>
        <w:t>.</w:t>
      </w:r>
    </w:p>
    <w:p w:rsidR="004238BC" w:rsidRDefault="00C660EA">
      <w:pPr>
        <w:pStyle w:val="Sansinterligne"/>
        <w:numPr>
          <w:ilvl w:val="0"/>
          <w:numId w:val="6"/>
        </w:numPr>
        <w:jc w:val="both"/>
      </w:pPr>
      <w:r>
        <w:rPr>
          <w:b/>
        </w:rPr>
        <w:t xml:space="preserve">Cyril MARTINIE, </w:t>
      </w:r>
      <w:r>
        <w:t>membre du réseau des A</w:t>
      </w:r>
      <w:r w:rsidR="00FD0B99">
        <w:t>MAP</w:t>
      </w:r>
      <w:r>
        <w:t xml:space="preserve"> </w:t>
      </w:r>
      <w:proofErr w:type="gramStart"/>
      <w:r>
        <w:rPr>
          <w:i/>
        </w:rPr>
        <w:t>( Association</w:t>
      </w:r>
      <w:proofErr w:type="gramEnd"/>
      <w:r>
        <w:rPr>
          <w:i/>
        </w:rPr>
        <w:t xml:space="preserve">  pour le maintien d’une agriculture</w:t>
      </w:r>
      <w:r>
        <w:t xml:space="preserve"> </w:t>
      </w:r>
      <w:r>
        <w:rPr>
          <w:i/>
        </w:rPr>
        <w:t>paysanne</w:t>
      </w:r>
      <w:r>
        <w:t>) ainsi que quelques producteurs.</w:t>
      </w:r>
    </w:p>
    <w:p w:rsidR="004238BC" w:rsidRDefault="004238BC">
      <w:pPr>
        <w:pStyle w:val="Sansinterligne"/>
        <w:ind w:left="360"/>
        <w:jc w:val="both"/>
        <w:rPr>
          <w:sz w:val="16"/>
          <w:szCs w:val="16"/>
        </w:rPr>
      </w:pPr>
    </w:p>
    <w:p w:rsidR="004238BC" w:rsidRDefault="00C660EA">
      <w:pPr>
        <w:pStyle w:val="Sansinterligne"/>
        <w:ind w:firstLine="708"/>
        <w:jc w:val="both"/>
      </w:pPr>
      <w:r>
        <w:rPr>
          <w:b/>
          <w:sz w:val="24"/>
          <w:szCs w:val="24"/>
        </w:rPr>
        <w:t>Olivier NOU</w:t>
      </w:r>
      <w:r w:rsidR="00197B2B">
        <w:rPr>
          <w:b/>
          <w:sz w:val="24"/>
          <w:szCs w:val="24"/>
        </w:rPr>
        <w:t>AI</w:t>
      </w:r>
      <w:r>
        <w:rPr>
          <w:b/>
          <w:sz w:val="24"/>
          <w:szCs w:val="24"/>
        </w:rPr>
        <w:t xml:space="preserve">LLAS </w:t>
      </w:r>
      <w:r>
        <w:t xml:space="preserve">affirme </w:t>
      </w:r>
      <w:r w:rsidR="00074861">
        <w:t>d</w:t>
      </w:r>
      <w:r w:rsidR="00074861">
        <w:t>ans son introduction</w:t>
      </w:r>
      <w:r w:rsidR="00074861">
        <w:t xml:space="preserve"> </w:t>
      </w:r>
      <w:r>
        <w:t xml:space="preserve">qu’il faut prendre conscience que nous sommes en </w:t>
      </w:r>
      <w:r w:rsidR="00074861">
        <w:tab/>
      </w:r>
      <w:r>
        <w:t>présence d’une crise climatique mais</w:t>
      </w:r>
      <w:r w:rsidR="00074861">
        <w:t>,</w:t>
      </w:r>
      <w:r>
        <w:t xml:space="preserve"> plus généralement</w:t>
      </w:r>
      <w:r w:rsidR="00074861">
        <w:t>,</w:t>
      </w:r>
      <w:r>
        <w:t xml:space="preserve"> d’une crise écologique. </w:t>
      </w:r>
    </w:p>
    <w:p w:rsidR="004238BC" w:rsidRDefault="004238BC">
      <w:pPr>
        <w:pStyle w:val="Sansinterligne"/>
        <w:jc w:val="both"/>
        <w:rPr>
          <w:b/>
          <w:u w:val="single"/>
        </w:rPr>
      </w:pPr>
    </w:p>
    <w:p w:rsidR="004238BC" w:rsidRDefault="00832F2B">
      <w:pPr>
        <w:pStyle w:val="Sansinterligne"/>
        <w:jc w:val="both"/>
      </w:pPr>
      <w:r w:rsidRPr="00832F2B">
        <w:rPr>
          <w:b/>
        </w:rPr>
        <w:tab/>
      </w:r>
      <w:r w:rsidR="00C660EA">
        <w:rPr>
          <w:b/>
          <w:u w:val="single"/>
        </w:rPr>
        <w:t>Crise climatique</w:t>
      </w:r>
      <w:r w:rsidR="00C660EA">
        <w:rPr>
          <w:b/>
        </w:rPr>
        <w:t> :</w:t>
      </w:r>
    </w:p>
    <w:p w:rsidR="004238BC" w:rsidRDefault="00C660EA">
      <w:pPr>
        <w:pStyle w:val="Sansinterligne"/>
        <w:ind w:firstLine="708"/>
        <w:jc w:val="both"/>
      </w:pPr>
      <w:r>
        <w:t>Le réchauffement climatique depuis le début de l’ère industrielle (1900) et jusqu’à la période actuelle</w:t>
      </w:r>
      <w:r w:rsidR="00832F2B">
        <w:t> :</w:t>
      </w:r>
      <w:r>
        <w:t xml:space="preserve"> la </w:t>
      </w:r>
      <w:r w:rsidR="00832F2B">
        <w:tab/>
      </w:r>
      <w:r>
        <w:t>température moyenne de la surface du globe s’est élevé de p</w:t>
      </w:r>
      <w:r w:rsidR="00832F2B">
        <w:t>rè</w:t>
      </w:r>
      <w:r>
        <w:t>s d</w:t>
      </w:r>
      <w:r w:rsidR="00832F2B">
        <w:t xml:space="preserve">e </w:t>
      </w:r>
      <w:r>
        <w:t xml:space="preserve">1°C à cause de l’augmentation des </w:t>
      </w:r>
      <w:r w:rsidR="00832F2B">
        <w:tab/>
      </w:r>
      <w:r>
        <w:t xml:space="preserve">émissions de gaz à effet  de serre (GES) (gaz carbonique, méthane, protoxyde d’azote et  ozone).  Diverses </w:t>
      </w:r>
      <w:r w:rsidR="00832F2B">
        <w:tab/>
      </w:r>
      <w:r>
        <w:t xml:space="preserve">organisations nationales et internationales </w:t>
      </w:r>
      <w:r w:rsidR="00832F2B">
        <w:rPr>
          <w:b/>
        </w:rPr>
        <w:t>[</w:t>
      </w:r>
      <w:r>
        <w:rPr>
          <w:b/>
        </w:rPr>
        <w:t>OMM</w:t>
      </w:r>
      <w:r>
        <w:t xml:space="preserve">, (Organisation Météorologique Mondiale),  </w:t>
      </w:r>
      <w:r>
        <w:rPr>
          <w:b/>
        </w:rPr>
        <w:t>GIEC</w:t>
      </w:r>
      <w:r>
        <w:t>, (</w:t>
      </w:r>
      <w:r>
        <w:rPr>
          <w:i/>
        </w:rPr>
        <w:t xml:space="preserve">groupe </w:t>
      </w:r>
      <w:r w:rsidR="00832F2B">
        <w:rPr>
          <w:i/>
        </w:rPr>
        <w:tab/>
      </w:r>
      <w:r>
        <w:rPr>
          <w:i/>
        </w:rPr>
        <w:t>d’experts Intergouverneme</w:t>
      </w:r>
      <w:r w:rsidR="00832F2B">
        <w:rPr>
          <w:i/>
        </w:rPr>
        <w:t>ntal sur l’Evolution du Climat,]</w:t>
      </w:r>
      <w:r>
        <w:rPr>
          <w:i/>
        </w:rPr>
        <w:t xml:space="preserve"> </w:t>
      </w:r>
      <w:r>
        <w:t xml:space="preserve"> ont  centralisé des données vérifiables sur cette </w:t>
      </w:r>
      <w:r w:rsidR="00832F2B">
        <w:tab/>
      </w:r>
      <w:r>
        <w:t xml:space="preserve">question.  </w:t>
      </w:r>
    </w:p>
    <w:p w:rsidR="004238BC" w:rsidRDefault="00832F2B">
      <w:pPr>
        <w:pStyle w:val="Sansinterligne"/>
        <w:jc w:val="both"/>
      </w:pPr>
      <w:r>
        <w:tab/>
      </w:r>
      <w:r w:rsidR="00C660EA">
        <w:t>Deux scénarios sont envisagés par l</w:t>
      </w:r>
      <w:r>
        <w:t>e GIEC pour la fin du siècle : l</w:t>
      </w:r>
      <w:r w:rsidR="00C660EA">
        <w:t xml:space="preserve">e plus sombre, si aucune mesure n’était </w:t>
      </w:r>
      <w:r>
        <w:tab/>
      </w:r>
      <w:r w:rsidR="00C660EA">
        <w:t xml:space="preserve">prise, serait une augmentation de plus de 4° ; le plus sobre serait de 2° si la planète se mobilise contre ce </w:t>
      </w:r>
      <w:r>
        <w:tab/>
      </w:r>
      <w:r w:rsidR="00C660EA">
        <w:t xml:space="preserve">réchauffement comme le préconise la COP 21. Depuis plusieurs années une collecte de données d’experts du </w:t>
      </w:r>
      <w:r>
        <w:tab/>
      </w:r>
      <w:r w:rsidR="00C660EA">
        <w:t xml:space="preserve">monde entier permet de mieux connaitre les conséquences de ce réchauffement climatique. Si d’urgence il </w:t>
      </w:r>
      <w:r>
        <w:tab/>
      </w:r>
      <w:r w:rsidR="00C660EA">
        <w:t xml:space="preserve">n’est pas limité à 2°, il est pratiquement certain de voir s’amplifier les risques existants tels que : </w:t>
      </w:r>
    </w:p>
    <w:p w:rsidR="004238BC" w:rsidRDefault="00832F2B">
      <w:pPr>
        <w:pStyle w:val="Sansinterligne"/>
        <w:numPr>
          <w:ilvl w:val="0"/>
          <w:numId w:val="2"/>
        </w:numPr>
        <w:jc w:val="both"/>
      </w:pPr>
      <w:r>
        <w:rPr>
          <w:b/>
        </w:rPr>
        <w:t>a</w:t>
      </w:r>
      <w:r w:rsidR="00C660EA">
        <w:rPr>
          <w:b/>
        </w:rPr>
        <w:t>cidification des océans</w:t>
      </w:r>
      <w:r w:rsidR="00C660EA">
        <w:t xml:space="preserve"> qui absorbent  1/3 du CO</w:t>
      </w:r>
      <w:r w:rsidR="00C660EA">
        <w:rPr>
          <w:vertAlign w:val="superscript"/>
        </w:rPr>
        <w:t>2</w:t>
      </w:r>
      <w:r w:rsidR="00C660EA">
        <w:t>, ce qui aura, dans le futur, une conséquence sur la faune,  la flore marine et les chaînes alimentaires.</w:t>
      </w:r>
    </w:p>
    <w:p w:rsidR="004238BC" w:rsidRDefault="00832F2B">
      <w:pPr>
        <w:pStyle w:val="Sansinterligne"/>
        <w:numPr>
          <w:ilvl w:val="0"/>
          <w:numId w:val="2"/>
        </w:numPr>
        <w:jc w:val="both"/>
      </w:pPr>
      <w:r>
        <w:rPr>
          <w:b/>
        </w:rPr>
        <w:t>é</w:t>
      </w:r>
      <w:r w:rsidR="00C660EA">
        <w:rPr>
          <w:b/>
        </w:rPr>
        <w:t>lévation du niveau des mers</w:t>
      </w:r>
      <w:r w:rsidR="00C660EA">
        <w:t xml:space="preserve">, </w:t>
      </w:r>
      <w:r w:rsidR="00C660EA">
        <w:rPr>
          <w:b/>
        </w:rPr>
        <w:t xml:space="preserve">érosions des côtes,  </w:t>
      </w:r>
      <w:r w:rsidR="00C660EA">
        <w:t>conséquence de la fonte des glaces et de la dilatation des océans, entrainant la migration de plus de 200 millions de réfugiés climatiques.</w:t>
      </w:r>
    </w:p>
    <w:p w:rsidR="004238BC" w:rsidRDefault="00832F2B">
      <w:pPr>
        <w:pStyle w:val="Sansinterligne"/>
        <w:numPr>
          <w:ilvl w:val="0"/>
          <w:numId w:val="2"/>
        </w:numPr>
        <w:jc w:val="both"/>
      </w:pPr>
      <w:r>
        <w:rPr>
          <w:b/>
        </w:rPr>
        <w:t>d</w:t>
      </w:r>
      <w:r w:rsidR="00C660EA">
        <w:rPr>
          <w:b/>
        </w:rPr>
        <w:t>iminution du permafrost</w:t>
      </w:r>
      <w:r w:rsidR="00C660EA">
        <w:t>, sol gelé des régions froides, libérant ainsi le méthane qu’il retient (gaz dont l’effet de serre est 20 fois supérieur à celui du dioxyde de carbone).</w:t>
      </w:r>
    </w:p>
    <w:p w:rsidR="004238BC" w:rsidRDefault="00832F2B">
      <w:pPr>
        <w:pStyle w:val="Sansinterligne"/>
        <w:numPr>
          <w:ilvl w:val="0"/>
          <w:numId w:val="2"/>
        </w:numPr>
        <w:jc w:val="both"/>
      </w:pPr>
      <w:r>
        <w:rPr>
          <w:b/>
        </w:rPr>
        <w:t>u</w:t>
      </w:r>
      <w:r w:rsidR="00C660EA">
        <w:rPr>
          <w:b/>
        </w:rPr>
        <w:t>ne aggravation des extrêmes climatiques</w:t>
      </w:r>
      <w:r w:rsidR="00C660EA">
        <w:t xml:space="preserve"> tels que cyclones, canicules, précipitations, inondations, incendies de forêt, entrainant des bouleversements agricoles majeurs.</w:t>
      </w:r>
    </w:p>
    <w:p w:rsidR="004238BC" w:rsidRDefault="004238BC">
      <w:pPr>
        <w:pStyle w:val="Sansinterligne"/>
        <w:ind w:firstLine="708"/>
        <w:jc w:val="both"/>
        <w:rPr>
          <w:b/>
          <w:u w:val="single"/>
        </w:rPr>
      </w:pPr>
    </w:p>
    <w:p w:rsidR="004238BC" w:rsidRDefault="00832F2B">
      <w:pPr>
        <w:pStyle w:val="Sansinterligne"/>
        <w:jc w:val="both"/>
        <w:rPr>
          <w:b/>
          <w:i/>
        </w:rPr>
      </w:pPr>
      <w:r w:rsidRPr="00832F2B">
        <w:rPr>
          <w:b/>
        </w:rPr>
        <w:tab/>
      </w:r>
      <w:r w:rsidR="00C660EA">
        <w:rPr>
          <w:b/>
          <w:u w:val="single"/>
        </w:rPr>
        <w:t>Crise écologique</w:t>
      </w:r>
      <w:r w:rsidR="00C660EA">
        <w:rPr>
          <w:b/>
          <w:i/>
        </w:rPr>
        <w:t> :</w:t>
      </w:r>
    </w:p>
    <w:p w:rsidR="004238BC" w:rsidRDefault="00C660EA">
      <w:pPr>
        <w:pStyle w:val="Sansinterligne"/>
        <w:numPr>
          <w:ilvl w:val="0"/>
          <w:numId w:val="3"/>
        </w:numPr>
        <w:jc w:val="both"/>
        <w:rPr>
          <w:b/>
        </w:rPr>
      </w:pPr>
      <w:r>
        <w:rPr>
          <w:b/>
        </w:rPr>
        <w:t xml:space="preserve">Crise des ressources naturelles : </w:t>
      </w:r>
      <w:r>
        <w:t>les ressources en</w:t>
      </w:r>
      <w:r>
        <w:rPr>
          <w:b/>
        </w:rPr>
        <w:t xml:space="preserve"> </w:t>
      </w:r>
      <w:r>
        <w:t>eau, p</w:t>
      </w:r>
      <w:r w:rsidR="00832F2B">
        <w:t>étrole, métaux rares, forêts, pê</w:t>
      </w:r>
      <w:r>
        <w:t>che, agriculture vivrière sont déjà en nette diminution.</w:t>
      </w:r>
    </w:p>
    <w:p w:rsidR="004238BC" w:rsidRDefault="00C660EA">
      <w:pPr>
        <w:pStyle w:val="Sansinterligne"/>
        <w:numPr>
          <w:ilvl w:val="0"/>
          <w:numId w:val="3"/>
        </w:numPr>
        <w:jc w:val="both"/>
        <w:rPr>
          <w:b/>
        </w:rPr>
      </w:pPr>
      <w:r>
        <w:rPr>
          <w:b/>
        </w:rPr>
        <w:t xml:space="preserve">Crise de la biodiversité : </w:t>
      </w:r>
      <w:r w:rsidR="00832F2B">
        <w:t>s</w:t>
      </w:r>
      <w:r>
        <w:t>elon l’UICN, (Union</w:t>
      </w:r>
      <w:r>
        <w:rPr>
          <w:i/>
        </w:rPr>
        <w:t xml:space="preserve"> Internationale de la Conservation de la Nature)</w:t>
      </w:r>
      <w:r>
        <w:t xml:space="preserve"> plus de 16.300 espèces sont menacées de disparition, ce qui risque entre autres, de poser des problèmes de pollinisation des plantes.</w:t>
      </w:r>
      <w:r>
        <w:rPr>
          <w:b/>
        </w:rPr>
        <w:t xml:space="preserve"> </w:t>
      </w:r>
    </w:p>
    <w:p w:rsidR="004238BC" w:rsidRDefault="00C660EA">
      <w:pPr>
        <w:pStyle w:val="Sansinterligne"/>
        <w:numPr>
          <w:ilvl w:val="0"/>
          <w:numId w:val="3"/>
        </w:numPr>
        <w:jc w:val="both"/>
        <w:rPr>
          <w:b/>
        </w:rPr>
      </w:pPr>
      <w:r>
        <w:rPr>
          <w:b/>
        </w:rPr>
        <w:t>Pollution</w:t>
      </w:r>
      <w:r>
        <w:t xml:space="preserve"> de l’atmosphère (industrie, transports..), des sols et des eaux océaniques (déchets plastiques, produits chimiques…) mettent déjà la santé de l’homme en danger et vont encore s’accentuer.</w:t>
      </w:r>
    </w:p>
    <w:p w:rsidR="004238BC" w:rsidRDefault="004238BC">
      <w:pPr>
        <w:pStyle w:val="Sansinterligne"/>
        <w:jc w:val="both"/>
        <w:rPr>
          <w:b/>
          <w:u w:val="single"/>
        </w:rPr>
      </w:pPr>
    </w:p>
    <w:p w:rsidR="004238BC" w:rsidRDefault="00832F2B">
      <w:pPr>
        <w:pStyle w:val="Sansinterligne"/>
        <w:jc w:val="both"/>
        <w:rPr>
          <w:b/>
          <w:u w:val="single"/>
        </w:rPr>
      </w:pPr>
      <w:r w:rsidRPr="00832F2B">
        <w:rPr>
          <w:b/>
        </w:rPr>
        <w:tab/>
      </w:r>
      <w:r w:rsidR="00C660EA">
        <w:rPr>
          <w:b/>
          <w:u w:val="single"/>
        </w:rPr>
        <w:t>Que pouvons-nous faire ?</w:t>
      </w:r>
    </w:p>
    <w:p w:rsidR="004238BC" w:rsidRDefault="00C660EA">
      <w:pPr>
        <w:pStyle w:val="Sansinterligne"/>
        <w:numPr>
          <w:ilvl w:val="0"/>
          <w:numId w:val="1"/>
        </w:numPr>
        <w:jc w:val="both"/>
      </w:pPr>
      <w:r>
        <w:t>Les scientifiques du GIEC précisent que pour rester au-dessous de 2°C, il ne faut pas rejeter dans l’atmosphère plus de 2900 milliards de tonnes de CO</w:t>
      </w:r>
      <w:r>
        <w:rPr>
          <w:vertAlign w:val="superscript"/>
        </w:rPr>
        <w:t>2</w:t>
      </w:r>
      <w:r w:rsidR="00832F2B">
        <w:t>. O</w:t>
      </w:r>
      <w:r>
        <w:t>r</w:t>
      </w:r>
      <w:r w:rsidR="00832F2B">
        <w:t>,</w:t>
      </w:r>
      <w:r>
        <w:t xml:space="preserve"> depuis le début de l’ère industrielle, nous en avons déjà émis plus de 2100 milliards… Il est donc urgent  de  réduire fortement la consommation du carbone fossile (pétrole, charbon) et se tourner vers les énergies renouvelables.</w:t>
      </w:r>
    </w:p>
    <w:p w:rsidR="004238BC" w:rsidRDefault="00C660EA">
      <w:pPr>
        <w:pStyle w:val="Paragraphedeliste"/>
        <w:numPr>
          <w:ilvl w:val="0"/>
          <w:numId w:val="1"/>
        </w:numPr>
        <w:spacing w:line="240" w:lineRule="auto"/>
        <w:jc w:val="both"/>
      </w:pPr>
      <w:r>
        <w:t>Travailler ensemble à l’échelle planétaire c</w:t>
      </w:r>
      <w:r w:rsidR="00832F2B">
        <w:t xml:space="preserve">omme la COP 21 à Paris en 2015 </w:t>
      </w:r>
      <w:r>
        <w:t>où 196 pays</w:t>
      </w:r>
      <w:r w:rsidR="00832F2B">
        <w:t>,</w:t>
      </w:r>
      <w:r>
        <w:t xml:space="preserve"> dont les représentants des pays à forts risques écologiques, ont signé un accord pour  limiter l’augmentation  du réchauffement de la planète à une température inférieure à 2°C en prenant, pour chaque pays, les </w:t>
      </w:r>
      <w:r>
        <w:lastRenderedPageBreak/>
        <w:t>dispositions techniques et réglementations nécessaires pour cet objectif. En espérant que la nouvelle présidence des Etats Unis ne vienne pas perturber ces engagements…</w:t>
      </w:r>
    </w:p>
    <w:p w:rsidR="004238BC" w:rsidRDefault="00CC389A">
      <w:pPr>
        <w:pStyle w:val="Sansinterligne"/>
        <w:ind w:firstLine="360"/>
        <w:jc w:val="both"/>
      </w:pPr>
      <w:r>
        <w:tab/>
      </w:r>
      <w:r w:rsidR="00C660EA">
        <w:t xml:space="preserve">A l’échelle nationale, il y a lieu de souligner l’initiative du « Grenelle de l’Environnement », et  la loi sur la </w:t>
      </w:r>
      <w:r>
        <w:tab/>
      </w:r>
      <w:r w:rsidR="00C660EA">
        <w:t xml:space="preserve">transition énergétique, mais, nous dit Olivier </w:t>
      </w:r>
      <w:proofErr w:type="spellStart"/>
      <w:r w:rsidR="009C6E34">
        <w:t>Nouaillas</w:t>
      </w:r>
      <w:proofErr w:type="spellEnd"/>
      <w:r w:rsidR="00C660EA">
        <w:t xml:space="preserve">, </w:t>
      </w:r>
      <w:r>
        <w:t xml:space="preserve">« s’il  </w:t>
      </w:r>
      <w:r w:rsidR="00C660EA">
        <w:rPr>
          <w:b/>
        </w:rPr>
        <w:t>faut penser global</w:t>
      </w:r>
      <w:r>
        <w:rPr>
          <w:b/>
        </w:rPr>
        <w:t>,</w:t>
      </w:r>
      <w:r w:rsidR="00C660EA">
        <w:rPr>
          <w:b/>
        </w:rPr>
        <w:t xml:space="preserve"> il faut aussi agir local » </w:t>
      </w:r>
      <w:r w:rsidR="00C660EA">
        <w:t xml:space="preserve">: </w:t>
      </w:r>
      <w:r>
        <w:tab/>
      </w:r>
      <w:r w:rsidR="00C660EA">
        <w:t xml:space="preserve">privilégier les initiatives locales qui sont nombreuses et variées tels que économie solidaire, transports en </w:t>
      </w:r>
      <w:r>
        <w:tab/>
      </w:r>
      <w:r w:rsidR="00C660EA">
        <w:t xml:space="preserve">commun, covoiturages, déplacements « doux », circuits de consommations courts, jardins individuels et </w:t>
      </w:r>
      <w:r>
        <w:tab/>
      </w:r>
      <w:r w:rsidR="00C660EA">
        <w:t>collectifs…etc.</w:t>
      </w:r>
    </w:p>
    <w:p w:rsidR="004238BC" w:rsidRDefault="004238BC">
      <w:pPr>
        <w:pStyle w:val="Sansinterligne"/>
        <w:ind w:firstLine="360"/>
        <w:jc w:val="both"/>
      </w:pPr>
    </w:p>
    <w:p w:rsidR="004238BC" w:rsidRDefault="00CC389A">
      <w:pPr>
        <w:pStyle w:val="Sansinterligne"/>
        <w:ind w:firstLine="360"/>
        <w:jc w:val="both"/>
      </w:pPr>
      <w:r>
        <w:tab/>
      </w:r>
      <w:r w:rsidR="00C660EA">
        <w:t xml:space="preserve">Dans son intervention </w:t>
      </w:r>
      <w:r w:rsidR="00C660EA">
        <w:rPr>
          <w:b/>
          <w:sz w:val="24"/>
          <w:szCs w:val="24"/>
        </w:rPr>
        <w:t xml:space="preserve">Christian COUTURIER </w:t>
      </w:r>
      <w:r w:rsidR="00C660EA">
        <w:rPr>
          <w:sz w:val="24"/>
          <w:szCs w:val="24"/>
        </w:rPr>
        <w:t xml:space="preserve">de </w:t>
      </w:r>
      <w:r w:rsidR="00C660EA">
        <w:rPr>
          <w:b/>
        </w:rPr>
        <w:t>l’Association SOLAGRO</w:t>
      </w:r>
      <w:r w:rsidR="00C660EA">
        <w:t xml:space="preserve">, présente des réalisations locales </w:t>
      </w:r>
      <w:r>
        <w:tab/>
      </w:r>
      <w:r w:rsidR="00C660EA">
        <w:t>développées par des  villes et des territoires dans les domaines de l’agriculture et des énergies.</w:t>
      </w:r>
    </w:p>
    <w:p w:rsidR="004238BC" w:rsidRDefault="00C660EA">
      <w:pPr>
        <w:pStyle w:val="Sansinterligne"/>
        <w:numPr>
          <w:ilvl w:val="0"/>
          <w:numId w:val="4"/>
        </w:numPr>
        <w:jc w:val="both"/>
      </w:pPr>
      <w:r>
        <w:t xml:space="preserve">Un projet </w:t>
      </w:r>
      <w:r>
        <w:rPr>
          <w:b/>
        </w:rPr>
        <w:t>OSAE</w:t>
      </w:r>
      <w:r>
        <w:t>, (</w:t>
      </w:r>
      <w:r>
        <w:rPr>
          <w:i/>
        </w:rPr>
        <w:t xml:space="preserve">Osez l’Agro-Ecologie) </w:t>
      </w:r>
      <w:r>
        <w:t>est mis à la disposition de la profession agricole,</w:t>
      </w:r>
      <w:r w:rsidR="00B34C0B">
        <w:t xml:space="preserve"> il s’agit de contribuer à faciliter la diffusion des savoirs et des savoir-faire en </w:t>
      </w:r>
      <w:r w:rsidR="00FD0B99">
        <w:t>matière d’agro-</w:t>
      </w:r>
      <w:r w:rsidR="00B34C0B">
        <w:t>écologie afin de réduire les impacts</w:t>
      </w:r>
      <w:r>
        <w:t xml:space="preserve"> </w:t>
      </w:r>
      <w:r w:rsidR="00B34C0B">
        <w:t xml:space="preserve"> énergétiques et environnementaux des exploitations agricole</w:t>
      </w:r>
      <w:r w:rsidR="00FD0B99">
        <w:t>s</w:t>
      </w:r>
      <w:r w:rsidR="00B34C0B">
        <w:t>. A partir d’expériences concrètes, l’idée est d’aider à généraliser de bonnes pratiques agricoles dans cette activité.</w:t>
      </w:r>
      <w:r>
        <w:t xml:space="preserve"> </w:t>
      </w:r>
    </w:p>
    <w:p w:rsidR="004238BC" w:rsidRDefault="00C660EA">
      <w:pPr>
        <w:pStyle w:val="Sansinterligne"/>
        <w:numPr>
          <w:ilvl w:val="0"/>
          <w:numId w:val="4"/>
        </w:numPr>
        <w:jc w:val="both"/>
      </w:pPr>
      <w:r>
        <w:t xml:space="preserve">Un scénario </w:t>
      </w:r>
      <w:proofErr w:type="spellStart"/>
      <w:r>
        <w:rPr>
          <w:b/>
        </w:rPr>
        <w:t>Afterres</w:t>
      </w:r>
      <w:proofErr w:type="spellEnd"/>
      <w:r>
        <w:rPr>
          <w:b/>
        </w:rPr>
        <w:t xml:space="preserve"> 2050 </w:t>
      </w:r>
      <w:r>
        <w:t>a été élaboré</w:t>
      </w:r>
      <w:r w:rsidR="00B34C0B">
        <w:t xml:space="preserve"> pour identifier les conditions nécessaires à une production</w:t>
      </w:r>
      <w:r w:rsidR="00AA743C">
        <w:t xml:space="preserve"> agricole qui réponde aux demandes alimentaires, énergétiques ou de biomatériaux à l’horizon</w:t>
      </w:r>
      <w:r w:rsidR="00FD0B99">
        <w:t xml:space="preserve"> 2050, en prenant en compte</w:t>
      </w:r>
      <w:r>
        <w:t xml:space="preserve"> le changement climatique, l’amélioration du revenu des agriculteurs, et le maintien des équilibres des écosystèmes. Cette démarche doit permettre aussi de modifier les habitudes d’alimentation humaine et animale en proposant des produits différents et de qualité. </w:t>
      </w:r>
    </w:p>
    <w:p w:rsidR="004238BC" w:rsidRDefault="00C660EA">
      <w:pPr>
        <w:pStyle w:val="Sansinterligne"/>
        <w:numPr>
          <w:ilvl w:val="0"/>
          <w:numId w:val="4"/>
        </w:numPr>
        <w:jc w:val="both"/>
      </w:pPr>
      <w:r>
        <w:t xml:space="preserve">Le scénario </w:t>
      </w:r>
      <w:proofErr w:type="spellStart"/>
      <w:r>
        <w:rPr>
          <w:b/>
        </w:rPr>
        <w:t>Négawatt</w:t>
      </w:r>
      <w:proofErr w:type="spellEnd"/>
      <w:r>
        <w:rPr>
          <w:b/>
        </w:rPr>
        <w:t xml:space="preserve"> 2050</w:t>
      </w:r>
      <w:r>
        <w:t xml:space="preserve">, dans la continuité des scénarios antérieurs, est un scénario de transition énergétique développé en un modèle durable et applicable en France </w:t>
      </w:r>
      <w:r w:rsidR="009C6E34">
        <w:t>pour les 40 prochaines années</w:t>
      </w:r>
      <w:r>
        <w:t>, par la prise en compte dans cette démarche de trois facteurs </w:t>
      </w:r>
      <w:r>
        <w:rPr>
          <w:b/>
        </w:rPr>
        <w:t>: la sobriété, l’efficacité</w:t>
      </w:r>
      <w:r>
        <w:t xml:space="preserve"> </w:t>
      </w:r>
      <w:r>
        <w:rPr>
          <w:b/>
        </w:rPr>
        <w:t>énergétique et l’utilisation des énergies renouvelables</w:t>
      </w:r>
      <w:r>
        <w:t>. Pour mettre en œuvre cette stratégie il faut agir sur l’isolation thermique des bâtiments, l’exploitation de gaz produit par la biomasse végétale comme source d’énergie et comme carburant. Il serait ainsi possible d’entrevoir à l’horizon des années 2050 une indépenda</w:t>
      </w:r>
      <w:r w:rsidR="00FD0B99">
        <w:t>nce énergétique dans un certain</w:t>
      </w:r>
      <w:r>
        <w:t xml:space="preserve"> nombre de secteurs.</w:t>
      </w:r>
    </w:p>
    <w:p w:rsidR="004238BC" w:rsidRDefault="00C660EA">
      <w:pPr>
        <w:pStyle w:val="Sansinterligne"/>
        <w:ind w:firstLine="360"/>
        <w:jc w:val="both"/>
        <w:rPr>
          <w:i/>
        </w:rPr>
      </w:pPr>
      <w:r>
        <w:t xml:space="preserve"> </w:t>
      </w:r>
      <w:r w:rsidR="00FD0B99">
        <w:tab/>
      </w:r>
      <w:r>
        <w:rPr>
          <w:i/>
        </w:rPr>
        <w:t xml:space="preserve">(Le projet OSAE, le scénario </w:t>
      </w:r>
      <w:proofErr w:type="spellStart"/>
      <w:r>
        <w:rPr>
          <w:i/>
        </w:rPr>
        <w:t>Afterres</w:t>
      </w:r>
      <w:proofErr w:type="spellEnd"/>
      <w:r>
        <w:rPr>
          <w:i/>
        </w:rPr>
        <w:t xml:space="preserve"> et le scénario </w:t>
      </w:r>
      <w:proofErr w:type="spellStart"/>
      <w:r>
        <w:rPr>
          <w:i/>
        </w:rPr>
        <w:t>Negawatt</w:t>
      </w:r>
      <w:proofErr w:type="spellEnd"/>
      <w:r>
        <w:rPr>
          <w:i/>
        </w:rPr>
        <w:t xml:space="preserve"> 2050 sont à découvrir sur le site de </w:t>
      </w:r>
      <w:r w:rsidR="00FD0B99">
        <w:rPr>
          <w:i/>
        </w:rPr>
        <w:tab/>
        <w:t>l’association : www.s</w:t>
      </w:r>
      <w:r>
        <w:rPr>
          <w:i/>
        </w:rPr>
        <w:t>olagro.org)</w:t>
      </w:r>
    </w:p>
    <w:p w:rsidR="004238BC" w:rsidRDefault="004238BC">
      <w:pPr>
        <w:pStyle w:val="Sansinterligne"/>
        <w:rPr>
          <w:b/>
          <w:i/>
        </w:rPr>
      </w:pPr>
    </w:p>
    <w:p w:rsidR="004238BC" w:rsidRPr="00C660EA" w:rsidRDefault="00C660EA">
      <w:pPr>
        <w:pStyle w:val="Sansinterligne"/>
        <w:ind w:firstLine="708"/>
        <w:jc w:val="both"/>
        <w:rPr>
          <w:color w:val="000000" w:themeColor="text1"/>
        </w:rPr>
      </w:pPr>
      <w:r>
        <w:t>Enfin</w:t>
      </w:r>
      <w:r>
        <w:rPr>
          <w:b/>
        </w:rPr>
        <w:t xml:space="preserve"> Cyril MARTINIE, </w:t>
      </w:r>
      <w:r>
        <w:t xml:space="preserve">membre des </w:t>
      </w:r>
      <w:r>
        <w:rPr>
          <w:b/>
        </w:rPr>
        <w:t xml:space="preserve">AMAP de </w:t>
      </w:r>
      <w:proofErr w:type="spellStart"/>
      <w:r>
        <w:rPr>
          <w:b/>
        </w:rPr>
        <w:t>Fontenilles</w:t>
      </w:r>
      <w:proofErr w:type="spellEnd"/>
      <w:r>
        <w:t xml:space="preserve"> et du réseau </w:t>
      </w:r>
      <w:r>
        <w:rPr>
          <w:b/>
        </w:rPr>
        <w:t>AMAP Midi-Pyrénées,</w:t>
      </w:r>
      <w:r>
        <w:t xml:space="preserve"> nous présente </w:t>
      </w:r>
      <w:r w:rsidR="00FD0B99">
        <w:tab/>
      </w:r>
      <w:r>
        <w:t>ces circuits courts de</w:t>
      </w:r>
      <w:r>
        <w:rPr>
          <w:b/>
          <w:bCs/>
          <w:color w:val="661900"/>
        </w:rPr>
        <w:t xml:space="preserve"> </w:t>
      </w:r>
      <w:r w:rsidRPr="00C660EA">
        <w:rPr>
          <w:bCs/>
          <w:color w:val="000000" w:themeColor="text1"/>
        </w:rPr>
        <w:t>distribution</w:t>
      </w:r>
      <w:r w:rsidRPr="00C660EA">
        <w:rPr>
          <w:color w:val="000000" w:themeColor="text1"/>
        </w:rPr>
        <w:t xml:space="preserve">. Nés au Japon dans les années 1960, puis aux USA, ils se sont développés </w:t>
      </w:r>
      <w:r w:rsidR="00FD0B99">
        <w:rPr>
          <w:color w:val="000000" w:themeColor="text1"/>
        </w:rPr>
        <w:tab/>
      </w:r>
      <w:r w:rsidRPr="00C660EA">
        <w:rPr>
          <w:color w:val="000000" w:themeColor="text1"/>
        </w:rPr>
        <w:t xml:space="preserve">en France au début des années 2000. Ils mettent en relation solidaire et contractuelle des producteurs et des </w:t>
      </w:r>
      <w:r w:rsidR="00FD0B99">
        <w:rPr>
          <w:color w:val="000000" w:themeColor="text1"/>
        </w:rPr>
        <w:tab/>
      </w:r>
      <w:r w:rsidRPr="00C660EA">
        <w:rPr>
          <w:color w:val="000000" w:themeColor="text1"/>
        </w:rPr>
        <w:t xml:space="preserve">consommateurs de produits </w:t>
      </w:r>
      <w:r w:rsidRPr="00C660EA">
        <w:rPr>
          <w:bCs/>
          <w:color w:val="000000" w:themeColor="text1"/>
        </w:rPr>
        <w:t>issus de la paysannerie</w:t>
      </w:r>
      <w:r w:rsidRPr="00C660EA">
        <w:rPr>
          <w:color w:val="000000" w:themeColor="text1"/>
        </w:rPr>
        <w:t>. Chaque partie y  trouve des avantages :</w:t>
      </w:r>
    </w:p>
    <w:p w:rsidR="004238BC" w:rsidRPr="00C660EA" w:rsidRDefault="00C660EA">
      <w:pPr>
        <w:pStyle w:val="Sansinterligne"/>
        <w:numPr>
          <w:ilvl w:val="0"/>
          <w:numId w:val="5"/>
        </w:numPr>
        <w:jc w:val="both"/>
        <w:rPr>
          <w:color w:val="000000" w:themeColor="text1"/>
        </w:rPr>
      </w:pPr>
      <w:r w:rsidRPr="00C660EA">
        <w:rPr>
          <w:color w:val="000000" w:themeColor="text1"/>
        </w:rPr>
        <w:t xml:space="preserve">les productions sont payées </w:t>
      </w:r>
      <w:r w:rsidRPr="00C660EA">
        <w:rPr>
          <w:b/>
          <w:bCs/>
          <w:color w:val="000000" w:themeColor="text1"/>
        </w:rPr>
        <w:t xml:space="preserve"> « à forfait </w:t>
      </w:r>
      <w:r w:rsidRPr="00C660EA">
        <w:rPr>
          <w:bCs/>
          <w:color w:val="000000" w:themeColor="text1"/>
        </w:rPr>
        <w:t>» (quelle qu’en soit la quantité)</w:t>
      </w:r>
      <w:r w:rsidRPr="00C660EA">
        <w:rPr>
          <w:color w:val="000000" w:themeColor="text1"/>
        </w:rPr>
        <w:t xml:space="preserve"> au </w:t>
      </w:r>
      <w:r w:rsidRPr="00C660EA">
        <w:rPr>
          <w:bCs/>
          <w:color w:val="000000" w:themeColor="text1"/>
        </w:rPr>
        <w:t>paysan</w:t>
      </w:r>
      <w:r w:rsidRPr="00C660EA">
        <w:rPr>
          <w:color w:val="000000" w:themeColor="text1"/>
        </w:rPr>
        <w:t>,</w:t>
      </w:r>
    </w:p>
    <w:p w:rsidR="004238BC" w:rsidRPr="00C660EA" w:rsidRDefault="00C660EA">
      <w:pPr>
        <w:pStyle w:val="Sansinterligne"/>
        <w:numPr>
          <w:ilvl w:val="0"/>
          <w:numId w:val="5"/>
        </w:numPr>
        <w:jc w:val="both"/>
        <w:rPr>
          <w:color w:val="000000" w:themeColor="text1"/>
        </w:rPr>
      </w:pPr>
      <w:r w:rsidRPr="00C660EA">
        <w:rPr>
          <w:color w:val="000000" w:themeColor="text1"/>
        </w:rPr>
        <w:t xml:space="preserve">les consommateurs disposent de produits de </w:t>
      </w:r>
      <w:r w:rsidRPr="00C660EA">
        <w:rPr>
          <w:bCs/>
          <w:color w:val="000000" w:themeColor="text1"/>
        </w:rPr>
        <w:t>haute</w:t>
      </w:r>
      <w:r w:rsidRPr="00C660EA">
        <w:rPr>
          <w:color w:val="000000" w:themeColor="text1"/>
        </w:rPr>
        <w:t xml:space="preserve"> qualité toute l’année, </w:t>
      </w:r>
    </w:p>
    <w:p w:rsidR="004238BC" w:rsidRPr="00C660EA" w:rsidRDefault="00FD0B99">
      <w:pPr>
        <w:pStyle w:val="Sansinterligne"/>
        <w:ind w:firstLine="360"/>
        <w:jc w:val="both"/>
        <w:rPr>
          <w:color w:val="000000" w:themeColor="text1"/>
        </w:rPr>
      </w:pPr>
      <w:r>
        <w:rPr>
          <w:color w:val="000000" w:themeColor="text1"/>
        </w:rPr>
        <w:tab/>
      </w:r>
      <w:r w:rsidR="00C660EA" w:rsidRPr="00C660EA">
        <w:rPr>
          <w:color w:val="000000" w:themeColor="text1"/>
        </w:rPr>
        <w:t xml:space="preserve">En Midi-Pyrénées, 2500 familles s’alimentent selon cette formule ce qui permet à 150 producteurs de se </w:t>
      </w:r>
      <w:r>
        <w:rPr>
          <w:color w:val="000000" w:themeColor="text1"/>
        </w:rPr>
        <w:tab/>
      </w:r>
      <w:r w:rsidR="00C660EA" w:rsidRPr="00C660EA">
        <w:rPr>
          <w:color w:val="000000" w:themeColor="text1"/>
        </w:rPr>
        <w:t xml:space="preserve">maintenir sur leur exploitation de faible à moyenne superficie. Il est évident que les produits proposés sont </w:t>
      </w:r>
      <w:r>
        <w:rPr>
          <w:color w:val="000000" w:themeColor="text1"/>
        </w:rPr>
        <w:tab/>
      </w:r>
      <w:r w:rsidR="00C660EA" w:rsidRPr="00C660EA">
        <w:rPr>
          <w:color w:val="000000" w:themeColor="text1"/>
        </w:rPr>
        <w:t xml:space="preserve">différents en fonction de la saison. A titre d’exemple pratique, Cyril précise que sa famille (3 personnes) </w:t>
      </w:r>
      <w:r>
        <w:rPr>
          <w:color w:val="000000" w:themeColor="text1"/>
        </w:rPr>
        <w:tab/>
      </w:r>
      <w:r w:rsidR="00C660EA" w:rsidRPr="00C660EA">
        <w:rPr>
          <w:color w:val="000000" w:themeColor="text1"/>
        </w:rPr>
        <w:t xml:space="preserve">s’alimente en produits frais pour </w:t>
      </w:r>
      <w:r w:rsidR="00C660EA" w:rsidRPr="00C660EA">
        <w:rPr>
          <w:bCs/>
          <w:color w:val="000000" w:themeColor="text1"/>
        </w:rPr>
        <w:t>environ</w:t>
      </w:r>
      <w:r w:rsidR="00C660EA" w:rsidRPr="00C660EA">
        <w:rPr>
          <w:color w:val="000000" w:themeColor="text1"/>
        </w:rPr>
        <w:t xml:space="preserve"> 300 euros par mois </w:t>
      </w:r>
      <w:r w:rsidR="00C660EA" w:rsidRPr="00C660EA">
        <w:rPr>
          <w:bCs/>
          <w:color w:val="000000" w:themeColor="text1"/>
        </w:rPr>
        <w:t xml:space="preserve">(alimentation bio de haute qualité </w:t>
      </w:r>
      <w:r>
        <w:rPr>
          <w:bCs/>
          <w:color w:val="000000" w:themeColor="text1"/>
        </w:rPr>
        <w:tab/>
      </w:r>
      <w:r w:rsidR="00C660EA" w:rsidRPr="00C660EA">
        <w:rPr>
          <w:bCs/>
          <w:color w:val="000000" w:themeColor="text1"/>
        </w:rPr>
        <w:t>nutritionnelle et gustative)</w:t>
      </w:r>
      <w:r w:rsidR="00C660EA" w:rsidRPr="00C660EA">
        <w:rPr>
          <w:color w:val="000000" w:themeColor="text1"/>
        </w:rPr>
        <w:t>.</w:t>
      </w:r>
    </w:p>
    <w:p w:rsidR="004238BC" w:rsidRPr="00C660EA" w:rsidRDefault="00FD0B99">
      <w:pPr>
        <w:pStyle w:val="Sansinterligne"/>
        <w:ind w:firstLine="360"/>
        <w:jc w:val="both"/>
        <w:rPr>
          <w:color w:val="000000" w:themeColor="text1"/>
        </w:rPr>
      </w:pPr>
      <w:r>
        <w:rPr>
          <w:color w:val="000000" w:themeColor="text1"/>
        </w:rPr>
        <w:tab/>
      </w:r>
      <w:r w:rsidR="00C660EA" w:rsidRPr="00C660EA">
        <w:rPr>
          <w:color w:val="000000" w:themeColor="text1"/>
        </w:rPr>
        <w:t xml:space="preserve">Puis, </w:t>
      </w:r>
      <w:r w:rsidR="00C660EA" w:rsidRPr="00C660EA">
        <w:rPr>
          <w:b/>
          <w:bCs/>
          <w:color w:val="000000" w:themeColor="text1"/>
        </w:rPr>
        <w:t>Lorena</w:t>
      </w:r>
      <w:r w:rsidR="002863D9" w:rsidRPr="00C660EA">
        <w:rPr>
          <w:color w:val="000000" w:themeColor="text1"/>
        </w:rPr>
        <w:t>,</w:t>
      </w:r>
      <w:r w:rsidR="00C660EA" w:rsidRPr="00C660EA">
        <w:rPr>
          <w:color w:val="000000" w:themeColor="text1"/>
        </w:rPr>
        <w:t xml:space="preserve"> </w:t>
      </w:r>
      <w:r w:rsidR="00C660EA" w:rsidRPr="00C660EA">
        <w:rPr>
          <w:bCs/>
          <w:color w:val="000000" w:themeColor="text1"/>
        </w:rPr>
        <w:t>maraîchère bio</w:t>
      </w:r>
      <w:r w:rsidR="00C660EA" w:rsidRPr="00C660EA">
        <w:rPr>
          <w:color w:val="000000" w:themeColor="text1"/>
        </w:rPr>
        <w:t xml:space="preserve"> parle de son vécu sur une exploitation d’un hectare </w:t>
      </w:r>
      <w:r w:rsidR="00C660EA" w:rsidRPr="00C660EA">
        <w:rPr>
          <w:bCs/>
          <w:color w:val="000000" w:themeColor="text1"/>
        </w:rPr>
        <w:t xml:space="preserve">(grâce auquel elle nourrit </w:t>
      </w:r>
      <w:r>
        <w:rPr>
          <w:bCs/>
          <w:color w:val="000000" w:themeColor="text1"/>
        </w:rPr>
        <w:tab/>
      </w:r>
      <w:r w:rsidR="00C660EA" w:rsidRPr="00C660EA">
        <w:rPr>
          <w:bCs/>
          <w:color w:val="000000" w:themeColor="text1"/>
        </w:rPr>
        <w:t>environ 50 familles)</w:t>
      </w:r>
      <w:r w:rsidR="00C660EA" w:rsidRPr="00C660EA">
        <w:rPr>
          <w:color w:val="000000" w:themeColor="text1"/>
        </w:rPr>
        <w:t>.</w:t>
      </w:r>
    </w:p>
    <w:p w:rsidR="004238BC" w:rsidRPr="00C660EA" w:rsidRDefault="00FD0B99">
      <w:pPr>
        <w:pStyle w:val="Sansinterligne"/>
        <w:ind w:firstLine="360"/>
        <w:jc w:val="both"/>
        <w:rPr>
          <w:color w:val="000000" w:themeColor="text1"/>
        </w:rPr>
      </w:pPr>
      <w:r>
        <w:rPr>
          <w:color w:val="000000" w:themeColor="text1"/>
        </w:rPr>
        <w:tab/>
      </w:r>
      <w:r w:rsidR="00C660EA" w:rsidRPr="00C660EA">
        <w:rPr>
          <w:color w:val="000000" w:themeColor="text1"/>
        </w:rPr>
        <w:t xml:space="preserve">Enfin, </w:t>
      </w:r>
      <w:r w:rsidR="00C660EA" w:rsidRPr="00C660EA">
        <w:rPr>
          <w:b/>
          <w:bCs/>
          <w:color w:val="000000" w:themeColor="text1"/>
        </w:rPr>
        <w:t xml:space="preserve">Nicolas Pontier, </w:t>
      </w:r>
      <w:r w:rsidR="00C660EA" w:rsidRPr="00C660EA">
        <w:rPr>
          <w:bCs/>
          <w:color w:val="000000" w:themeColor="text1"/>
        </w:rPr>
        <w:t>employé  dans le ferroutage</w:t>
      </w:r>
      <w:r w:rsidR="00C660EA" w:rsidRPr="00C660EA">
        <w:rPr>
          <w:color w:val="000000" w:themeColor="text1"/>
        </w:rPr>
        <w:t xml:space="preserve"> témoigne du nécessaire investissement très lourd à faire </w:t>
      </w:r>
      <w:r>
        <w:rPr>
          <w:color w:val="000000" w:themeColor="text1"/>
        </w:rPr>
        <w:tab/>
      </w:r>
      <w:r w:rsidR="00C660EA" w:rsidRPr="00C660EA">
        <w:rPr>
          <w:color w:val="000000" w:themeColor="text1"/>
        </w:rPr>
        <w:t xml:space="preserve">sur le réseau ferré </w:t>
      </w:r>
      <w:r w:rsidR="00C660EA" w:rsidRPr="00C660EA">
        <w:rPr>
          <w:bCs/>
          <w:color w:val="000000" w:themeColor="text1"/>
        </w:rPr>
        <w:t>(aucune amélioration depuis 50 ans)</w:t>
      </w:r>
      <w:r w:rsidR="00C660EA" w:rsidRPr="00C660EA">
        <w:rPr>
          <w:color w:val="000000" w:themeColor="text1"/>
        </w:rPr>
        <w:t xml:space="preserve"> pour pouvoir concurrencer le transport routier </w:t>
      </w:r>
      <w:r>
        <w:rPr>
          <w:color w:val="000000" w:themeColor="text1"/>
        </w:rPr>
        <w:tab/>
      </w:r>
      <w:r w:rsidR="00C660EA" w:rsidRPr="00C660EA">
        <w:rPr>
          <w:bCs/>
          <w:color w:val="000000" w:themeColor="text1"/>
        </w:rPr>
        <w:t>(réseau flambant neuf!).</w:t>
      </w:r>
    </w:p>
    <w:p w:rsidR="004238BC" w:rsidRPr="00C660EA" w:rsidRDefault="004238BC">
      <w:pPr>
        <w:pStyle w:val="Sansinterligne"/>
        <w:ind w:firstLine="360"/>
        <w:jc w:val="both"/>
        <w:rPr>
          <w:color w:val="000000" w:themeColor="text1"/>
        </w:rPr>
      </w:pPr>
    </w:p>
    <w:p w:rsidR="004238BC" w:rsidRDefault="00FD0B99">
      <w:pPr>
        <w:pStyle w:val="Sansinterligne"/>
        <w:ind w:firstLine="360"/>
        <w:jc w:val="both"/>
      </w:pPr>
      <w:r>
        <w:tab/>
      </w:r>
      <w:r w:rsidR="00C660EA">
        <w:t xml:space="preserve">La  conférence se termine par la réponse des intervenants aux </w:t>
      </w:r>
      <w:r w:rsidR="00C660EA">
        <w:rPr>
          <w:b/>
        </w:rPr>
        <w:t>diverses questions posées</w:t>
      </w:r>
      <w:r w:rsidR="00C660EA">
        <w:t xml:space="preserve"> par l’assistance </w:t>
      </w:r>
      <w:r>
        <w:tab/>
      </w:r>
      <w:r w:rsidR="00C660EA">
        <w:t xml:space="preserve">dans les domaines de l’économie sociale et solidaire, des nouveaux modes de consommation ou de </w:t>
      </w:r>
      <w:r>
        <w:tab/>
      </w:r>
      <w:r w:rsidR="00C660EA">
        <w:t>production d’énergie notamment.</w:t>
      </w:r>
    </w:p>
    <w:p w:rsidR="004238BC" w:rsidRDefault="00FD0B99">
      <w:pPr>
        <w:pStyle w:val="Sansinterligne"/>
        <w:ind w:firstLine="360"/>
        <w:jc w:val="both"/>
      </w:pPr>
      <w:r>
        <w:tab/>
      </w:r>
      <w:r w:rsidR="00C660EA">
        <w:t xml:space="preserve">Alors que l’enjeu écologique en général et l’urgence climatique en particulier occupent le devant de la scène, </w:t>
      </w:r>
      <w:r>
        <w:tab/>
      </w:r>
      <w:r w:rsidR="00C660EA">
        <w:t xml:space="preserve">ces initiatives vertueuses doivent davantage montrer leurs réussites afin d'inciter chacun à s’engager à son </w:t>
      </w:r>
      <w:r>
        <w:tab/>
      </w:r>
      <w:r w:rsidR="00C660EA">
        <w:t>niveau, à sa façon.</w:t>
      </w:r>
      <w:r w:rsidR="00C660EA">
        <w:rPr>
          <w:rFonts w:cs="Arial"/>
          <w:color w:val="222222"/>
        </w:rPr>
        <w:t xml:space="preserve"> </w:t>
      </w:r>
    </w:p>
    <w:p w:rsidR="004238BC" w:rsidRDefault="00FD0B99">
      <w:pPr>
        <w:pStyle w:val="Sansinterligne"/>
        <w:ind w:firstLine="360"/>
        <w:jc w:val="both"/>
      </w:pPr>
      <w:r>
        <w:rPr>
          <w:b/>
        </w:rPr>
        <w:tab/>
      </w:r>
      <w:r w:rsidR="00C660EA">
        <w:rPr>
          <w:b/>
        </w:rPr>
        <w:t>En conclusion</w:t>
      </w:r>
      <w:r w:rsidR="00C660EA">
        <w:t xml:space="preserve">, un engagement de chacun est nécessaire à tous les niveaux, informatif, éducatif notamment, </w:t>
      </w:r>
      <w:r>
        <w:tab/>
      </w:r>
      <w:r w:rsidR="00C660EA">
        <w:t xml:space="preserve">pour encourager la diffusion de nouveaux modes de vie et ainsi s’acheminer vers une « sobriété heureuse » </w:t>
      </w:r>
      <w:r>
        <w:tab/>
      </w:r>
      <w:r w:rsidR="00C660EA">
        <w:t>favorisant innovation, utilité sociale et contribution au « vivre-ensemble ».</w:t>
      </w:r>
    </w:p>
    <w:p w:rsidR="004238BC" w:rsidRDefault="004238BC">
      <w:pPr>
        <w:pStyle w:val="Sansinterligne"/>
        <w:ind w:firstLine="360"/>
        <w:jc w:val="both"/>
      </w:pPr>
    </w:p>
    <w:p w:rsidR="00197B2B" w:rsidRDefault="00671677">
      <w:pPr>
        <w:pStyle w:val="Sansinterligne"/>
        <w:ind w:firstLine="360"/>
        <w:jc w:val="both"/>
      </w:pPr>
      <w:r>
        <w:rPr>
          <w:noProof/>
          <w:lang w:eastAsia="fr-FR"/>
        </w:rPr>
        <w:lastRenderedPageBreak/>
        <w:drawing>
          <wp:anchor distT="0" distB="0" distL="114300" distR="114300" simplePos="0" relativeHeight="251659264" behindDoc="1" locked="0" layoutInCell="1" allowOverlap="1" wp14:anchorId="1858F88F" wp14:editId="28443CB9">
            <wp:simplePos x="0" y="0"/>
            <wp:positionH relativeFrom="column">
              <wp:posOffset>666750</wp:posOffset>
            </wp:positionH>
            <wp:positionV relativeFrom="paragraph">
              <wp:posOffset>-9525</wp:posOffset>
            </wp:positionV>
            <wp:extent cx="5175885" cy="2914650"/>
            <wp:effectExtent l="0" t="0" r="5715" b="0"/>
            <wp:wrapTight wrapText="bothSides">
              <wp:wrapPolygon edited="0">
                <wp:start x="0" y="0"/>
                <wp:lineTo x="0" y="21459"/>
                <wp:lineTo x="21544" y="21459"/>
                <wp:lineTo x="21544" y="0"/>
                <wp:lineTo x="0" y="0"/>
              </wp:wrapPolygon>
            </wp:wrapTight>
            <wp:docPr id="1" name="Image 1" descr="C:\Users\mpdur\AppData\Local\Microsoft\Windows\INetCache\Content.Word\Toulouse soirée Olivier Nouaillas 201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dur\AppData\Local\Microsoft\Windows\INetCache\Content.Word\Toulouse soirée Olivier Nouaillas 2017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5885"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38BC" w:rsidRDefault="004238BC">
      <w:pPr>
        <w:pStyle w:val="Sansinterligne"/>
        <w:jc w:val="both"/>
      </w:pPr>
    </w:p>
    <w:p w:rsidR="00197B2B" w:rsidRDefault="00197B2B">
      <w:pPr>
        <w:pStyle w:val="Sansinterligne"/>
        <w:jc w:val="both"/>
      </w:pPr>
    </w:p>
    <w:p w:rsidR="00197B2B" w:rsidRDefault="00671677">
      <w:pPr>
        <w:pStyle w:val="Sansinterligne"/>
        <w:jc w:val="both"/>
      </w:pPr>
      <w:bookmarkStart w:id="0" w:name="_GoBack"/>
      <w:bookmarkEnd w:id="0"/>
      <w:r>
        <w:rPr>
          <w:noProof/>
          <w:lang w:eastAsia="fr-FR"/>
        </w:rPr>
        <w:drawing>
          <wp:anchor distT="0" distB="0" distL="114300" distR="114300" simplePos="0" relativeHeight="251658240" behindDoc="1" locked="0" layoutInCell="1" allowOverlap="1" wp14:anchorId="1E51EE42" wp14:editId="482E1445">
            <wp:simplePos x="0" y="0"/>
            <wp:positionH relativeFrom="column">
              <wp:posOffset>723900</wp:posOffset>
            </wp:positionH>
            <wp:positionV relativeFrom="paragraph">
              <wp:posOffset>5850890</wp:posOffset>
            </wp:positionV>
            <wp:extent cx="5295265" cy="2981325"/>
            <wp:effectExtent l="0" t="0" r="635" b="9525"/>
            <wp:wrapTight wrapText="bothSides">
              <wp:wrapPolygon edited="0">
                <wp:start x="0" y="0"/>
                <wp:lineTo x="0" y="21531"/>
                <wp:lineTo x="21525" y="21531"/>
                <wp:lineTo x="21525" y="0"/>
                <wp:lineTo x="0" y="0"/>
              </wp:wrapPolygon>
            </wp:wrapTight>
            <wp:docPr id="2" name="Image 2" descr="C:\Users\mpdur\AppData\Local\Microsoft\Windows\INetCache\Content.Word\Toulouse soirée Olivier Nouaillas 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dur\AppData\Local\Microsoft\Windows\INetCache\Content.Word\Toulouse soirée Olivier Nouaillas 2017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26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1" locked="0" layoutInCell="1" allowOverlap="1" wp14:anchorId="70627187" wp14:editId="0BAA4627">
            <wp:simplePos x="0" y="0"/>
            <wp:positionH relativeFrom="column">
              <wp:posOffset>724535</wp:posOffset>
            </wp:positionH>
            <wp:positionV relativeFrom="paragraph">
              <wp:posOffset>2650490</wp:posOffset>
            </wp:positionV>
            <wp:extent cx="5114290" cy="2876550"/>
            <wp:effectExtent l="0" t="0" r="0" b="0"/>
            <wp:wrapTight wrapText="bothSides">
              <wp:wrapPolygon edited="0">
                <wp:start x="0" y="0"/>
                <wp:lineTo x="0" y="21457"/>
                <wp:lineTo x="21482" y="21457"/>
                <wp:lineTo x="21482" y="0"/>
                <wp:lineTo x="0" y="0"/>
              </wp:wrapPolygon>
            </wp:wrapTight>
            <wp:docPr id="3" name="Image 3" descr="C:\Users\mpdur\AppData\Local\Microsoft\Windows\INetCache\Content.Word\Toulouse soirée Olivier Nouaillas 20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dur\AppData\Local\Microsoft\Windows\INetCache\Content.Word\Toulouse soirée Olivier Nouaillas 2017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290"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97B2B" w:rsidSect="004238BC">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431A1"/>
    <w:multiLevelType w:val="multilevel"/>
    <w:tmpl w:val="740459A8"/>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4BC2BAD"/>
    <w:multiLevelType w:val="multilevel"/>
    <w:tmpl w:val="B186EC9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C380A06"/>
    <w:multiLevelType w:val="multilevel"/>
    <w:tmpl w:val="59CC622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7D10825"/>
    <w:multiLevelType w:val="multilevel"/>
    <w:tmpl w:val="32E4CDCE"/>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EF57017"/>
    <w:multiLevelType w:val="multilevel"/>
    <w:tmpl w:val="D4C2B53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184127C"/>
    <w:multiLevelType w:val="multilevel"/>
    <w:tmpl w:val="0F50ECFA"/>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FFA76A1"/>
    <w:multiLevelType w:val="multilevel"/>
    <w:tmpl w:val="7C4AAA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BC"/>
    <w:rsid w:val="00074861"/>
    <w:rsid w:val="00197B2B"/>
    <w:rsid w:val="002863D9"/>
    <w:rsid w:val="00400D53"/>
    <w:rsid w:val="004238BC"/>
    <w:rsid w:val="004860B5"/>
    <w:rsid w:val="004F7D42"/>
    <w:rsid w:val="00556125"/>
    <w:rsid w:val="00671677"/>
    <w:rsid w:val="00832F2B"/>
    <w:rsid w:val="00857C37"/>
    <w:rsid w:val="009C6E34"/>
    <w:rsid w:val="00AA743C"/>
    <w:rsid w:val="00B34C0B"/>
    <w:rsid w:val="00C660EA"/>
    <w:rsid w:val="00CB4713"/>
    <w:rsid w:val="00CC389A"/>
    <w:rsid w:val="00FD0B99"/>
    <w:rsid w:val="00FD5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6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sid w:val="004238BC"/>
    <w:rPr>
      <w:rFonts w:eastAsia="Calibri"/>
      <w:b/>
      <w:i/>
    </w:rPr>
  </w:style>
  <w:style w:type="character" w:customStyle="1" w:styleId="ListLabel2">
    <w:name w:val="ListLabel 2"/>
    <w:qFormat/>
    <w:rsid w:val="004238BC"/>
    <w:rPr>
      <w:rFonts w:cs="Courier New"/>
    </w:rPr>
  </w:style>
  <w:style w:type="character" w:customStyle="1" w:styleId="ListLabel3">
    <w:name w:val="ListLabel 3"/>
    <w:qFormat/>
    <w:rsid w:val="004238BC"/>
    <w:rPr>
      <w:rFonts w:cs="Courier New"/>
    </w:rPr>
  </w:style>
  <w:style w:type="character" w:customStyle="1" w:styleId="ListLabel4">
    <w:name w:val="ListLabel 4"/>
    <w:qFormat/>
    <w:rsid w:val="004238BC"/>
    <w:rPr>
      <w:rFonts w:cs="Courier New"/>
    </w:rPr>
  </w:style>
  <w:style w:type="character" w:customStyle="1" w:styleId="ListLabel5">
    <w:name w:val="ListLabel 5"/>
    <w:qFormat/>
    <w:rsid w:val="004238BC"/>
    <w:rPr>
      <w:rFonts w:eastAsia="Calibri"/>
      <w:b/>
      <w:i/>
    </w:rPr>
  </w:style>
  <w:style w:type="character" w:customStyle="1" w:styleId="ListLabel6">
    <w:name w:val="ListLabel 6"/>
    <w:qFormat/>
    <w:rsid w:val="004238BC"/>
    <w:rPr>
      <w:rFonts w:cs="Courier New"/>
    </w:rPr>
  </w:style>
  <w:style w:type="character" w:customStyle="1" w:styleId="ListLabel7">
    <w:name w:val="ListLabel 7"/>
    <w:qFormat/>
    <w:rsid w:val="004238BC"/>
    <w:rPr>
      <w:rFonts w:cs="Courier New"/>
    </w:rPr>
  </w:style>
  <w:style w:type="character" w:customStyle="1" w:styleId="ListLabel8">
    <w:name w:val="ListLabel 8"/>
    <w:qFormat/>
    <w:rsid w:val="004238BC"/>
    <w:rPr>
      <w:rFonts w:cs="Courier New"/>
    </w:rPr>
  </w:style>
  <w:style w:type="character" w:customStyle="1" w:styleId="ListLabel9">
    <w:name w:val="ListLabel 9"/>
    <w:qFormat/>
    <w:rsid w:val="004238BC"/>
    <w:rPr>
      <w:rFonts w:eastAsia="Calibri"/>
      <w:b/>
    </w:rPr>
  </w:style>
  <w:style w:type="character" w:customStyle="1" w:styleId="ListLabel10">
    <w:name w:val="ListLabel 10"/>
    <w:qFormat/>
    <w:rsid w:val="004238BC"/>
    <w:rPr>
      <w:rFonts w:cs="Courier New"/>
    </w:rPr>
  </w:style>
  <w:style w:type="character" w:customStyle="1" w:styleId="ListLabel11">
    <w:name w:val="ListLabel 11"/>
    <w:qFormat/>
    <w:rsid w:val="004238BC"/>
    <w:rPr>
      <w:rFonts w:cs="Courier New"/>
    </w:rPr>
  </w:style>
  <w:style w:type="character" w:customStyle="1" w:styleId="ListLabel12">
    <w:name w:val="ListLabel 12"/>
    <w:qFormat/>
    <w:rsid w:val="004238BC"/>
    <w:rPr>
      <w:rFonts w:cs="Courier New"/>
    </w:rPr>
  </w:style>
  <w:style w:type="character" w:customStyle="1" w:styleId="ListLabel13">
    <w:name w:val="ListLabel 13"/>
    <w:qFormat/>
    <w:rsid w:val="004238BC"/>
    <w:rPr>
      <w:rFonts w:eastAsia="Calibri"/>
      <w:b/>
    </w:rPr>
  </w:style>
  <w:style w:type="character" w:customStyle="1" w:styleId="ListLabel14">
    <w:name w:val="ListLabel 14"/>
    <w:qFormat/>
    <w:rsid w:val="004238BC"/>
    <w:rPr>
      <w:rFonts w:cs="Courier New"/>
    </w:rPr>
  </w:style>
  <w:style w:type="character" w:customStyle="1" w:styleId="ListLabel15">
    <w:name w:val="ListLabel 15"/>
    <w:qFormat/>
    <w:rsid w:val="004238BC"/>
    <w:rPr>
      <w:rFonts w:cs="Courier New"/>
    </w:rPr>
  </w:style>
  <w:style w:type="character" w:customStyle="1" w:styleId="ListLabel16">
    <w:name w:val="ListLabel 16"/>
    <w:qFormat/>
    <w:rsid w:val="004238BC"/>
    <w:rPr>
      <w:rFonts w:cs="Courier New"/>
    </w:rPr>
  </w:style>
  <w:style w:type="character" w:customStyle="1" w:styleId="ListLabel17">
    <w:name w:val="ListLabel 17"/>
    <w:qFormat/>
    <w:rsid w:val="004238BC"/>
    <w:rPr>
      <w:rFonts w:eastAsia="Calibri"/>
      <w:b/>
    </w:rPr>
  </w:style>
  <w:style w:type="character" w:customStyle="1" w:styleId="ListLabel18">
    <w:name w:val="ListLabel 18"/>
    <w:qFormat/>
    <w:rsid w:val="004238BC"/>
    <w:rPr>
      <w:rFonts w:cs="Courier New"/>
    </w:rPr>
  </w:style>
  <w:style w:type="character" w:customStyle="1" w:styleId="ListLabel19">
    <w:name w:val="ListLabel 19"/>
    <w:qFormat/>
    <w:rsid w:val="004238BC"/>
    <w:rPr>
      <w:rFonts w:cs="Courier New"/>
    </w:rPr>
  </w:style>
  <w:style w:type="character" w:customStyle="1" w:styleId="ListLabel20">
    <w:name w:val="ListLabel 20"/>
    <w:qFormat/>
    <w:rsid w:val="004238BC"/>
    <w:rPr>
      <w:rFonts w:cs="Courier New"/>
    </w:rPr>
  </w:style>
  <w:style w:type="character" w:customStyle="1" w:styleId="ListLabel21">
    <w:name w:val="ListLabel 21"/>
    <w:qFormat/>
    <w:rsid w:val="004238BC"/>
    <w:rPr>
      <w:rFonts w:eastAsia="Calibri"/>
      <w:b/>
    </w:rPr>
  </w:style>
  <w:style w:type="character" w:customStyle="1" w:styleId="ListLabel22">
    <w:name w:val="ListLabel 22"/>
    <w:qFormat/>
    <w:rsid w:val="004238BC"/>
    <w:rPr>
      <w:rFonts w:cs="Courier New"/>
    </w:rPr>
  </w:style>
  <w:style w:type="character" w:customStyle="1" w:styleId="ListLabel23">
    <w:name w:val="ListLabel 23"/>
    <w:qFormat/>
    <w:rsid w:val="004238BC"/>
    <w:rPr>
      <w:rFonts w:cs="Courier New"/>
    </w:rPr>
  </w:style>
  <w:style w:type="character" w:customStyle="1" w:styleId="ListLabel24">
    <w:name w:val="ListLabel 24"/>
    <w:qFormat/>
    <w:rsid w:val="004238BC"/>
    <w:rPr>
      <w:rFonts w:cs="Courier New"/>
    </w:rPr>
  </w:style>
  <w:style w:type="character" w:customStyle="1" w:styleId="ListLabel25">
    <w:name w:val="ListLabel 25"/>
    <w:qFormat/>
    <w:rsid w:val="004238BC"/>
    <w:rPr>
      <w:rFonts w:eastAsia="Calibri"/>
      <w:b/>
    </w:rPr>
  </w:style>
  <w:style w:type="character" w:customStyle="1" w:styleId="ListLabel26">
    <w:name w:val="ListLabel 26"/>
    <w:qFormat/>
    <w:rsid w:val="004238BC"/>
    <w:rPr>
      <w:rFonts w:cs="Courier New"/>
    </w:rPr>
  </w:style>
  <w:style w:type="character" w:customStyle="1" w:styleId="ListLabel27">
    <w:name w:val="ListLabel 27"/>
    <w:qFormat/>
    <w:rsid w:val="004238BC"/>
    <w:rPr>
      <w:rFonts w:cs="Courier New"/>
    </w:rPr>
  </w:style>
  <w:style w:type="character" w:customStyle="1" w:styleId="ListLabel28">
    <w:name w:val="ListLabel 28"/>
    <w:qFormat/>
    <w:rsid w:val="004238BC"/>
    <w:rPr>
      <w:rFonts w:cs="Courier New"/>
    </w:rPr>
  </w:style>
  <w:style w:type="character" w:customStyle="1" w:styleId="ListLabel29">
    <w:name w:val="ListLabel 29"/>
    <w:qFormat/>
    <w:rsid w:val="004238BC"/>
    <w:rPr>
      <w:rFonts w:eastAsia="Calibri"/>
      <w:b/>
    </w:rPr>
  </w:style>
  <w:style w:type="character" w:customStyle="1" w:styleId="ListLabel30">
    <w:name w:val="ListLabel 30"/>
    <w:qFormat/>
    <w:rsid w:val="004238BC"/>
    <w:rPr>
      <w:rFonts w:cs="Courier New"/>
    </w:rPr>
  </w:style>
  <w:style w:type="character" w:customStyle="1" w:styleId="ListLabel31">
    <w:name w:val="ListLabel 31"/>
    <w:qFormat/>
    <w:rsid w:val="004238BC"/>
    <w:rPr>
      <w:rFonts w:cs="Courier New"/>
    </w:rPr>
  </w:style>
  <w:style w:type="character" w:customStyle="1" w:styleId="ListLabel32">
    <w:name w:val="ListLabel 32"/>
    <w:qFormat/>
    <w:rsid w:val="004238BC"/>
    <w:rPr>
      <w:rFonts w:cs="Courier New"/>
    </w:rPr>
  </w:style>
  <w:style w:type="character" w:customStyle="1" w:styleId="ListLabel33">
    <w:name w:val="ListLabel 33"/>
    <w:qFormat/>
    <w:rsid w:val="004238BC"/>
    <w:rPr>
      <w:rFonts w:eastAsia="Calibri"/>
      <w:b/>
    </w:rPr>
  </w:style>
  <w:style w:type="character" w:customStyle="1" w:styleId="ListLabel34">
    <w:name w:val="ListLabel 34"/>
    <w:qFormat/>
    <w:rsid w:val="004238BC"/>
    <w:rPr>
      <w:rFonts w:cs="Courier New"/>
    </w:rPr>
  </w:style>
  <w:style w:type="character" w:customStyle="1" w:styleId="ListLabel35">
    <w:name w:val="ListLabel 35"/>
    <w:qFormat/>
    <w:rsid w:val="004238BC"/>
    <w:rPr>
      <w:rFonts w:cs="Courier New"/>
    </w:rPr>
  </w:style>
  <w:style w:type="character" w:customStyle="1" w:styleId="ListLabel36">
    <w:name w:val="ListLabel 36"/>
    <w:qFormat/>
    <w:rsid w:val="004238BC"/>
    <w:rPr>
      <w:rFonts w:cs="Courier New"/>
    </w:rPr>
  </w:style>
  <w:style w:type="character" w:customStyle="1" w:styleId="ListLabel37">
    <w:name w:val="ListLabel 37"/>
    <w:qFormat/>
    <w:rsid w:val="004238BC"/>
    <w:rPr>
      <w:rFonts w:eastAsia="Calibri"/>
      <w:b/>
    </w:rPr>
  </w:style>
  <w:style w:type="character" w:customStyle="1" w:styleId="ListLabel38">
    <w:name w:val="ListLabel 38"/>
    <w:qFormat/>
    <w:rsid w:val="004238BC"/>
    <w:rPr>
      <w:rFonts w:cs="Courier New"/>
    </w:rPr>
  </w:style>
  <w:style w:type="character" w:customStyle="1" w:styleId="ListLabel39">
    <w:name w:val="ListLabel 39"/>
    <w:qFormat/>
    <w:rsid w:val="004238BC"/>
    <w:rPr>
      <w:rFonts w:cs="Courier New"/>
    </w:rPr>
  </w:style>
  <w:style w:type="character" w:customStyle="1" w:styleId="ListLabel40">
    <w:name w:val="ListLabel 40"/>
    <w:qFormat/>
    <w:rsid w:val="004238BC"/>
    <w:rPr>
      <w:rFonts w:cs="Courier New"/>
    </w:rPr>
  </w:style>
  <w:style w:type="character" w:customStyle="1" w:styleId="ListLabel41">
    <w:name w:val="ListLabel 41"/>
    <w:qFormat/>
    <w:rsid w:val="004238BC"/>
    <w:rPr>
      <w:rFonts w:eastAsia="Calibri"/>
      <w:b/>
    </w:rPr>
  </w:style>
  <w:style w:type="character" w:customStyle="1" w:styleId="ListLabel42">
    <w:name w:val="ListLabel 42"/>
    <w:qFormat/>
    <w:rsid w:val="004238BC"/>
    <w:rPr>
      <w:rFonts w:cs="Courier New"/>
    </w:rPr>
  </w:style>
  <w:style w:type="character" w:customStyle="1" w:styleId="ListLabel43">
    <w:name w:val="ListLabel 43"/>
    <w:qFormat/>
    <w:rsid w:val="004238BC"/>
    <w:rPr>
      <w:rFonts w:cs="Courier New"/>
    </w:rPr>
  </w:style>
  <w:style w:type="character" w:customStyle="1" w:styleId="ListLabel44">
    <w:name w:val="ListLabel 44"/>
    <w:qFormat/>
    <w:rsid w:val="004238BC"/>
    <w:rPr>
      <w:rFonts w:cs="Courier New"/>
    </w:rPr>
  </w:style>
  <w:style w:type="paragraph" w:styleId="Titre">
    <w:name w:val="Title"/>
    <w:basedOn w:val="Normal"/>
    <w:next w:val="Corpsdetexte"/>
    <w:qFormat/>
    <w:rsid w:val="004238BC"/>
    <w:pPr>
      <w:keepNext/>
      <w:spacing w:before="240" w:after="120"/>
    </w:pPr>
    <w:rPr>
      <w:rFonts w:ascii="Liberation Sans" w:eastAsia="Noto Sans CJK SC Regular" w:hAnsi="Liberation Sans" w:cs="FreeSans"/>
      <w:sz w:val="28"/>
      <w:szCs w:val="28"/>
    </w:rPr>
  </w:style>
  <w:style w:type="paragraph" w:styleId="Corpsdetexte">
    <w:name w:val="Body Text"/>
    <w:basedOn w:val="Normal"/>
    <w:rsid w:val="004238BC"/>
    <w:pPr>
      <w:spacing w:after="140" w:line="288" w:lineRule="auto"/>
    </w:pPr>
  </w:style>
  <w:style w:type="paragraph" w:styleId="Liste">
    <w:name w:val="List"/>
    <w:basedOn w:val="Corpsdetexte"/>
    <w:rsid w:val="004238BC"/>
    <w:rPr>
      <w:rFonts w:cs="FreeSans"/>
    </w:rPr>
  </w:style>
  <w:style w:type="paragraph" w:customStyle="1" w:styleId="Lgende1">
    <w:name w:val="Légende1"/>
    <w:basedOn w:val="Normal"/>
    <w:qFormat/>
    <w:rsid w:val="004238BC"/>
    <w:pPr>
      <w:suppressLineNumbers/>
      <w:spacing w:before="120" w:after="120"/>
    </w:pPr>
    <w:rPr>
      <w:rFonts w:cs="FreeSans"/>
      <w:i/>
      <w:iCs/>
      <w:sz w:val="24"/>
      <w:szCs w:val="24"/>
    </w:rPr>
  </w:style>
  <w:style w:type="paragraph" w:customStyle="1" w:styleId="Index">
    <w:name w:val="Index"/>
    <w:basedOn w:val="Normal"/>
    <w:qFormat/>
    <w:rsid w:val="004238BC"/>
    <w:pPr>
      <w:suppressLineNumbers/>
    </w:pPr>
    <w:rPr>
      <w:rFonts w:cs="FreeSans"/>
    </w:rPr>
  </w:style>
  <w:style w:type="paragraph" w:styleId="Sansinterligne">
    <w:name w:val="No Spacing"/>
    <w:uiPriority w:val="1"/>
    <w:qFormat/>
    <w:rsid w:val="001423A4"/>
  </w:style>
  <w:style w:type="paragraph" w:styleId="Paragraphedeliste">
    <w:name w:val="List Paragraph"/>
    <w:basedOn w:val="Normal"/>
    <w:uiPriority w:val="34"/>
    <w:qFormat/>
    <w:rsid w:val="00304C36"/>
    <w:pPr>
      <w:ind w:left="720"/>
      <w:contextualSpacing/>
    </w:pPr>
  </w:style>
  <w:style w:type="paragraph" w:styleId="Textedebulles">
    <w:name w:val="Balloon Text"/>
    <w:basedOn w:val="Normal"/>
    <w:link w:val="TextedebullesCar"/>
    <w:uiPriority w:val="99"/>
    <w:semiHidden/>
    <w:unhideWhenUsed/>
    <w:rsid w:val="005561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6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6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sid w:val="004238BC"/>
    <w:rPr>
      <w:rFonts w:eastAsia="Calibri"/>
      <w:b/>
      <w:i/>
    </w:rPr>
  </w:style>
  <w:style w:type="character" w:customStyle="1" w:styleId="ListLabel2">
    <w:name w:val="ListLabel 2"/>
    <w:qFormat/>
    <w:rsid w:val="004238BC"/>
    <w:rPr>
      <w:rFonts w:cs="Courier New"/>
    </w:rPr>
  </w:style>
  <w:style w:type="character" w:customStyle="1" w:styleId="ListLabel3">
    <w:name w:val="ListLabel 3"/>
    <w:qFormat/>
    <w:rsid w:val="004238BC"/>
    <w:rPr>
      <w:rFonts w:cs="Courier New"/>
    </w:rPr>
  </w:style>
  <w:style w:type="character" w:customStyle="1" w:styleId="ListLabel4">
    <w:name w:val="ListLabel 4"/>
    <w:qFormat/>
    <w:rsid w:val="004238BC"/>
    <w:rPr>
      <w:rFonts w:cs="Courier New"/>
    </w:rPr>
  </w:style>
  <w:style w:type="character" w:customStyle="1" w:styleId="ListLabel5">
    <w:name w:val="ListLabel 5"/>
    <w:qFormat/>
    <w:rsid w:val="004238BC"/>
    <w:rPr>
      <w:rFonts w:eastAsia="Calibri"/>
      <w:b/>
      <w:i/>
    </w:rPr>
  </w:style>
  <w:style w:type="character" w:customStyle="1" w:styleId="ListLabel6">
    <w:name w:val="ListLabel 6"/>
    <w:qFormat/>
    <w:rsid w:val="004238BC"/>
    <w:rPr>
      <w:rFonts w:cs="Courier New"/>
    </w:rPr>
  </w:style>
  <w:style w:type="character" w:customStyle="1" w:styleId="ListLabel7">
    <w:name w:val="ListLabel 7"/>
    <w:qFormat/>
    <w:rsid w:val="004238BC"/>
    <w:rPr>
      <w:rFonts w:cs="Courier New"/>
    </w:rPr>
  </w:style>
  <w:style w:type="character" w:customStyle="1" w:styleId="ListLabel8">
    <w:name w:val="ListLabel 8"/>
    <w:qFormat/>
    <w:rsid w:val="004238BC"/>
    <w:rPr>
      <w:rFonts w:cs="Courier New"/>
    </w:rPr>
  </w:style>
  <w:style w:type="character" w:customStyle="1" w:styleId="ListLabel9">
    <w:name w:val="ListLabel 9"/>
    <w:qFormat/>
    <w:rsid w:val="004238BC"/>
    <w:rPr>
      <w:rFonts w:eastAsia="Calibri"/>
      <w:b/>
    </w:rPr>
  </w:style>
  <w:style w:type="character" w:customStyle="1" w:styleId="ListLabel10">
    <w:name w:val="ListLabel 10"/>
    <w:qFormat/>
    <w:rsid w:val="004238BC"/>
    <w:rPr>
      <w:rFonts w:cs="Courier New"/>
    </w:rPr>
  </w:style>
  <w:style w:type="character" w:customStyle="1" w:styleId="ListLabel11">
    <w:name w:val="ListLabel 11"/>
    <w:qFormat/>
    <w:rsid w:val="004238BC"/>
    <w:rPr>
      <w:rFonts w:cs="Courier New"/>
    </w:rPr>
  </w:style>
  <w:style w:type="character" w:customStyle="1" w:styleId="ListLabel12">
    <w:name w:val="ListLabel 12"/>
    <w:qFormat/>
    <w:rsid w:val="004238BC"/>
    <w:rPr>
      <w:rFonts w:cs="Courier New"/>
    </w:rPr>
  </w:style>
  <w:style w:type="character" w:customStyle="1" w:styleId="ListLabel13">
    <w:name w:val="ListLabel 13"/>
    <w:qFormat/>
    <w:rsid w:val="004238BC"/>
    <w:rPr>
      <w:rFonts w:eastAsia="Calibri"/>
      <w:b/>
    </w:rPr>
  </w:style>
  <w:style w:type="character" w:customStyle="1" w:styleId="ListLabel14">
    <w:name w:val="ListLabel 14"/>
    <w:qFormat/>
    <w:rsid w:val="004238BC"/>
    <w:rPr>
      <w:rFonts w:cs="Courier New"/>
    </w:rPr>
  </w:style>
  <w:style w:type="character" w:customStyle="1" w:styleId="ListLabel15">
    <w:name w:val="ListLabel 15"/>
    <w:qFormat/>
    <w:rsid w:val="004238BC"/>
    <w:rPr>
      <w:rFonts w:cs="Courier New"/>
    </w:rPr>
  </w:style>
  <w:style w:type="character" w:customStyle="1" w:styleId="ListLabel16">
    <w:name w:val="ListLabel 16"/>
    <w:qFormat/>
    <w:rsid w:val="004238BC"/>
    <w:rPr>
      <w:rFonts w:cs="Courier New"/>
    </w:rPr>
  </w:style>
  <w:style w:type="character" w:customStyle="1" w:styleId="ListLabel17">
    <w:name w:val="ListLabel 17"/>
    <w:qFormat/>
    <w:rsid w:val="004238BC"/>
    <w:rPr>
      <w:rFonts w:eastAsia="Calibri"/>
      <w:b/>
    </w:rPr>
  </w:style>
  <w:style w:type="character" w:customStyle="1" w:styleId="ListLabel18">
    <w:name w:val="ListLabel 18"/>
    <w:qFormat/>
    <w:rsid w:val="004238BC"/>
    <w:rPr>
      <w:rFonts w:cs="Courier New"/>
    </w:rPr>
  </w:style>
  <w:style w:type="character" w:customStyle="1" w:styleId="ListLabel19">
    <w:name w:val="ListLabel 19"/>
    <w:qFormat/>
    <w:rsid w:val="004238BC"/>
    <w:rPr>
      <w:rFonts w:cs="Courier New"/>
    </w:rPr>
  </w:style>
  <w:style w:type="character" w:customStyle="1" w:styleId="ListLabel20">
    <w:name w:val="ListLabel 20"/>
    <w:qFormat/>
    <w:rsid w:val="004238BC"/>
    <w:rPr>
      <w:rFonts w:cs="Courier New"/>
    </w:rPr>
  </w:style>
  <w:style w:type="character" w:customStyle="1" w:styleId="ListLabel21">
    <w:name w:val="ListLabel 21"/>
    <w:qFormat/>
    <w:rsid w:val="004238BC"/>
    <w:rPr>
      <w:rFonts w:eastAsia="Calibri"/>
      <w:b/>
    </w:rPr>
  </w:style>
  <w:style w:type="character" w:customStyle="1" w:styleId="ListLabel22">
    <w:name w:val="ListLabel 22"/>
    <w:qFormat/>
    <w:rsid w:val="004238BC"/>
    <w:rPr>
      <w:rFonts w:cs="Courier New"/>
    </w:rPr>
  </w:style>
  <w:style w:type="character" w:customStyle="1" w:styleId="ListLabel23">
    <w:name w:val="ListLabel 23"/>
    <w:qFormat/>
    <w:rsid w:val="004238BC"/>
    <w:rPr>
      <w:rFonts w:cs="Courier New"/>
    </w:rPr>
  </w:style>
  <w:style w:type="character" w:customStyle="1" w:styleId="ListLabel24">
    <w:name w:val="ListLabel 24"/>
    <w:qFormat/>
    <w:rsid w:val="004238BC"/>
    <w:rPr>
      <w:rFonts w:cs="Courier New"/>
    </w:rPr>
  </w:style>
  <w:style w:type="character" w:customStyle="1" w:styleId="ListLabel25">
    <w:name w:val="ListLabel 25"/>
    <w:qFormat/>
    <w:rsid w:val="004238BC"/>
    <w:rPr>
      <w:rFonts w:eastAsia="Calibri"/>
      <w:b/>
    </w:rPr>
  </w:style>
  <w:style w:type="character" w:customStyle="1" w:styleId="ListLabel26">
    <w:name w:val="ListLabel 26"/>
    <w:qFormat/>
    <w:rsid w:val="004238BC"/>
    <w:rPr>
      <w:rFonts w:cs="Courier New"/>
    </w:rPr>
  </w:style>
  <w:style w:type="character" w:customStyle="1" w:styleId="ListLabel27">
    <w:name w:val="ListLabel 27"/>
    <w:qFormat/>
    <w:rsid w:val="004238BC"/>
    <w:rPr>
      <w:rFonts w:cs="Courier New"/>
    </w:rPr>
  </w:style>
  <w:style w:type="character" w:customStyle="1" w:styleId="ListLabel28">
    <w:name w:val="ListLabel 28"/>
    <w:qFormat/>
    <w:rsid w:val="004238BC"/>
    <w:rPr>
      <w:rFonts w:cs="Courier New"/>
    </w:rPr>
  </w:style>
  <w:style w:type="character" w:customStyle="1" w:styleId="ListLabel29">
    <w:name w:val="ListLabel 29"/>
    <w:qFormat/>
    <w:rsid w:val="004238BC"/>
    <w:rPr>
      <w:rFonts w:eastAsia="Calibri"/>
      <w:b/>
    </w:rPr>
  </w:style>
  <w:style w:type="character" w:customStyle="1" w:styleId="ListLabel30">
    <w:name w:val="ListLabel 30"/>
    <w:qFormat/>
    <w:rsid w:val="004238BC"/>
    <w:rPr>
      <w:rFonts w:cs="Courier New"/>
    </w:rPr>
  </w:style>
  <w:style w:type="character" w:customStyle="1" w:styleId="ListLabel31">
    <w:name w:val="ListLabel 31"/>
    <w:qFormat/>
    <w:rsid w:val="004238BC"/>
    <w:rPr>
      <w:rFonts w:cs="Courier New"/>
    </w:rPr>
  </w:style>
  <w:style w:type="character" w:customStyle="1" w:styleId="ListLabel32">
    <w:name w:val="ListLabel 32"/>
    <w:qFormat/>
    <w:rsid w:val="004238BC"/>
    <w:rPr>
      <w:rFonts w:cs="Courier New"/>
    </w:rPr>
  </w:style>
  <w:style w:type="character" w:customStyle="1" w:styleId="ListLabel33">
    <w:name w:val="ListLabel 33"/>
    <w:qFormat/>
    <w:rsid w:val="004238BC"/>
    <w:rPr>
      <w:rFonts w:eastAsia="Calibri"/>
      <w:b/>
    </w:rPr>
  </w:style>
  <w:style w:type="character" w:customStyle="1" w:styleId="ListLabel34">
    <w:name w:val="ListLabel 34"/>
    <w:qFormat/>
    <w:rsid w:val="004238BC"/>
    <w:rPr>
      <w:rFonts w:cs="Courier New"/>
    </w:rPr>
  </w:style>
  <w:style w:type="character" w:customStyle="1" w:styleId="ListLabel35">
    <w:name w:val="ListLabel 35"/>
    <w:qFormat/>
    <w:rsid w:val="004238BC"/>
    <w:rPr>
      <w:rFonts w:cs="Courier New"/>
    </w:rPr>
  </w:style>
  <w:style w:type="character" w:customStyle="1" w:styleId="ListLabel36">
    <w:name w:val="ListLabel 36"/>
    <w:qFormat/>
    <w:rsid w:val="004238BC"/>
    <w:rPr>
      <w:rFonts w:cs="Courier New"/>
    </w:rPr>
  </w:style>
  <w:style w:type="character" w:customStyle="1" w:styleId="ListLabel37">
    <w:name w:val="ListLabel 37"/>
    <w:qFormat/>
    <w:rsid w:val="004238BC"/>
    <w:rPr>
      <w:rFonts w:eastAsia="Calibri"/>
      <w:b/>
    </w:rPr>
  </w:style>
  <w:style w:type="character" w:customStyle="1" w:styleId="ListLabel38">
    <w:name w:val="ListLabel 38"/>
    <w:qFormat/>
    <w:rsid w:val="004238BC"/>
    <w:rPr>
      <w:rFonts w:cs="Courier New"/>
    </w:rPr>
  </w:style>
  <w:style w:type="character" w:customStyle="1" w:styleId="ListLabel39">
    <w:name w:val="ListLabel 39"/>
    <w:qFormat/>
    <w:rsid w:val="004238BC"/>
    <w:rPr>
      <w:rFonts w:cs="Courier New"/>
    </w:rPr>
  </w:style>
  <w:style w:type="character" w:customStyle="1" w:styleId="ListLabel40">
    <w:name w:val="ListLabel 40"/>
    <w:qFormat/>
    <w:rsid w:val="004238BC"/>
    <w:rPr>
      <w:rFonts w:cs="Courier New"/>
    </w:rPr>
  </w:style>
  <w:style w:type="character" w:customStyle="1" w:styleId="ListLabel41">
    <w:name w:val="ListLabel 41"/>
    <w:qFormat/>
    <w:rsid w:val="004238BC"/>
    <w:rPr>
      <w:rFonts w:eastAsia="Calibri"/>
      <w:b/>
    </w:rPr>
  </w:style>
  <w:style w:type="character" w:customStyle="1" w:styleId="ListLabel42">
    <w:name w:val="ListLabel 42"/>
    <w:qFormat/>
    <w:rsid w:val="004238BC"/>
    <w:rPr>
      <w:rFonts w:cs="Courier New"/>
    </w:rPr>
  </w:style>
  <w:style w:type="character" w:customStyle="1" w:styleId="ListLabel43">
    <w:name w:val="ListLabel 43"/>
    <w:qFormat/>
    <w:rsid w:val="004238BC"/>
    <w:rPr>
      <w:rFonts w:cs="Courier New"/>
    </w:rPr>
  </w:style>
  <w:style w:type="character" w:customStyle="1" w:styleId="ListLabel44">
    <w:name w:val="ListLabel 44"/>
    <w:qFormat/>
    <w:rsid w:val="004238BC"/>
    <w:rPr>
      <w:rFonts w:cs="Courier New"/>
    </w:rPr>
  </w:style>
  <w:style w:type="paragraph" w:styleId="Titre">
    <w:name w:val="Title"/>
    <w:basedOn w:val="Normal"/>
    <w:next w:val="Corpsdetexte"/>
    <w:qFormat/>
    <w:rsid w:val="004238BC"/>
    <w:pPr>
      <w:keepNext/>
      <w:spacing w:before="240" w:after="120"/>
    </w:pPr>
    <w:rPr>
      <w:rFonts w:ascii="Liberation Sans" w:eastAsia="Noto Sans CJK SC Regular" w:hAnsi="Liberation Sans" w:cs="FreeSans"/>
      <w:sz w:val="28"/>
      <w:szCs w:val="28"/>
    </w:rPr>
  </w:style>
  <w:style w:type="paragraph" w:styleId="Corpsdetexte">
    <w:name w:val="Body Text"/>
    <w:basedOn w:val="Normal"/>
    <w:rsid w:val="004238BC"/>
    <w:pPr>
      <w:spacing w:after="140" w:line="288" w:lineRule="auto"/>
    </w:pPr>
  </w:style>
  <w:style w:type="paragraph" w:styleId="Liste">
    <w:name w:val="List"/>
    <w:basedOn w:val="Corpsdetexte"/>
    <w:rsid w:val="004238BC"/>
    <w:rPr>
      <w:rFonts w:cs="FreeSans"/>
    </w:rPr>
  </w:style>
  <w:style w:type="paragraph" w:customStyle="1" w:styleId="Lgende1">
    <w:name w:val="Légende1"/>
    <w:basedOn w:val="Normal"/>
    <w:qFormat/>
    <w:rsid w:val="004238BC"/>
    <w:pPr>
      <w:suppressLineNumbers/>
      <w:spacing w:before="120" w:after="120"/>
    </w:pPr>
    <w:rPr>
      <w:rFonts w:cs="FreeSans"/>
      <w:i/>
      <w:iCs/>
      <w:sz w:val="24"/>
      <w:szCs w:val="24"/>
    </w:rPr>
  </w:style>
  <w:style w:type="paragraph" w:customStyle="1" w:styleId="Index">
    <w:name w:val="Index"/>
    <w:basedOn w:val="Normal"/>
    <w:qFormat/>
    <w:rsid w:val="004238BC"/>
    <w:pPr>
      <w:suppressLineNumbers/>
    </w:pPr>
    <w:rPr>
      <w:rFonts w:cs="FreeSans"/>
    </w:rPr>
  </w:style>
  <w:style w:type="paragraph" w:styleId="Sansinterligne">
    <w:name w:val="No Spacing"/>
    <w:uiPriority w:val="1"/>
    <w:qFormat/>
    <w:rsid w:val="001423A4"/>
  </w:style>
  <w:style w:type="paragraph" w:styleId="Paragraphedeliste">
    <w:name w:val="List Paragraph"/>
    <w:basedOn w:val="Normal"/>
    <w:uiPriority w:val="34"/>
    <w:qFormat/>
    <w:rsid w:val="00304C36"/>
    <w:pPr>
      <w:ind w:left="720"/>
      <w:contextualSpacing/>
    </w:pPr>
  </w:style>
  <w:style w:type="paragraph" w:styleId="Textedebulles">
    <w:name w:val="Balloon Text"/>
    <w:basedOn w:val="Normal"/>
    <w:link w:val="TextedebullesCar"/>
    <w:uiPriority w:val="99"/>
    <w:semiHidden/>
    <w:unhideWhenUsed/>
    <w:rsid w:val="005561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6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7515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Marite</cp:lastModifiedBy>
  <cp:revision>2</cp:revision>
  <cp:lastPrinted>2017-04-17T16:01:00Z</cp:lastPrinted>
  <dcterms:created xsi:type="dcterms:W3CDTF">2017-05-30T10:15:00Z</dcterms:created>
  <dcterms:modified xsi:type="dcterms:W3CDTF">2017-05-30T10:15:00Z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